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3B0" w14:textId="20976832" w:rsidR="00756399" w:rsidRPr="00DD3AEB" w:rsidRDefault="00C202A7">
      <w:pPr>
        <w:spacing w:before="228"/>
        <w:ind w:left="1762" w:right="1747"/>
        <w:jc w:val="center"/>
        <w:rPr>
          <w:rFonts w:ascii="Arial" w:hAnsi="Arial" w:cs="Arial"/>
          <w:b/>
        </w:rPr>
      </w:pPr>
      <w:r w:rsidRPr="00DD3AEB">
        <w:rPr>
          <w:rFonts w:ascii="Arial" w:hAnsi="Arial" w:cs="Arial"/>
          <w:b/>
        </w:rPr>
        <w:t>LAW SOCIETY OF PRINCE EDWARD ISLAND</w:t>
      </w:r>
    </w:p>
    <w:p w14:paraId="77FC3AD2" w14:textId="77777777" w:rsidR="00756399" w:rsidRPr="00DD3AEB" w:rsidRDefault="00756399">
      <w:pPr>
        <w:pStyle w:val="BodyText"/>
        <w:spacing w:before="1"/>
        <w:rPr>
          <w:rFonts w:ascii="Arial" w:hAnsi="Arial" w:cs="Arial"/>
          <w:b/>
        </w:rPr>
      </w:pPr>
    </w:p>
    <w:p w14:paraId="226979DC" w14:textId="38E7AF49" w:rsidR="00756399" w:rsidRPr="00DD3AEB" w:rsidRDefault="00DA1D90">
      <w:pPr>
        <w:ind w:left="1762" w:right="1740"/>
        <w:jc w:val="center"/>
        <w:rPr>
          <w:rFonts w:ascii="Arial" w:hAnsi="Arial" w:cs="Arial"/>
          <w:b/>
        </w:rPr>
      </w:pPr>
      <w:r>
        <w:rPr>
          <w:rFonts w:ascii="Arial" w:hAnsi="Arial" w:cs="Arial"/>
          <w:b/>
          <w:spacing w:val="-3"/>
        </w:rPr>
        <w:t xml:space="preserve">Articling Policy </w:t>
      </w:r>
    </w:p>
    <w:p w14:paraId="22E82580" w14:textId="5BB94BF0" w:rsidR="002C1757" w:rsidRPr="002C1757" w:rsidRDefault="00894E28" w:rsidP="002C1757">
      <w:pPr>
        <w:pStyle w:val="ListParagraph"/>
        <w:numPr>
          <w:ilvl w:val="1"/>
          <w:numId w:val="6"/>
        </w:numPr>
        <w:tabs>
          <w:tab w:val="left" w:pos="450"/>
        </w:tabs>
        <w:spacing w:line="252" w:lineRule="exact"/>
        <w:rPr>
          <w:rFonts w:ascii="Arial" w:hAnsi="Arial" w:cs="Arial"/>
          <w:b/>
        </w:rPr>
      </w:pPr>
      <w:r w:rsidRPr="0016689D">
        <w:rPr>
          <w:rFonts w:ascii="Arial" w:hAnsi="Arial" w:cs="Arial"/>
          <w:b/>
        </w:rPr>
        <w:t>Purpose</w:t>
      </w:r>
    </w:p>
    <w:p w14:paraId="59DB19BE" w14:textId="2FA57951" w:rsidR="0016689D" w:rsidRDefault="006F49DC" w:rsidP="0016689D">
      <w:pPr>
        <w:pStyle w:val="ListParagraph"/>
        <w:tabs>
          <w:tab w:val="left" w:pos="615"/>
        </w:tabs>
        <w:ind w:right="300"/>
        <w:jc w:val="both"/>
        <w:rPr>
          <w:rFonts w:ascii="Arial" w:hAnsi="Arial" w:cs="Arial"/>
        </w:rPr>
      </w:pPr>
      <w:r w:rsidRPr="006F49DC">
        <w:rPr>
          <w:rFonts w:ascii="Arial" w:hAnsi="Arial" w:cs="Arial"/>
          <w:b/>
          <w:bCs/>
        </w:rPr>
        <w:t>1.1</w:t>
      </w:r>
      <w:r>
        <w:rPr>
          <w:rFonts w:ascii="Arial" w:hAnsi="Arial" w:cs="Arial"/>
        </w:rPr>
        <w:t xml:space="preserve"> </w:t>
      </w:r>
      <w:r w:rsidR="000059BB" w:rsidRPr="000059BB">
        <w:rPr>
          <w:rFonts w:ascii="Arial" w:hAnsi="Arial" w:cs="Arial"/>
        </w:rPr>
        <w:t xml:space="preserve">The purpose of this </w:t>
      </w:r>
      <w:r w:rsidR="001C0544">
        <w:rPr>
          <w:rFonts w:ascii="Arial" w:hAnsi="Arial" w:cs="Arial"/>
        </w:rPr>
        <w:t>Articling P</w:t>
      </w:r>
      <w:r w:rsidR="000059BB" w:rsidRPr="000059BB">
        <w:rPr>
          <w:rFonts w:ascii="Arial" w:hAnsi="Arial" w:cs="Arial"/>
        </w:rPr>
        <w:t>olicy</w:t>
      </w:r>
      <w:r w:rsidR="001C0544">
        <w:rPr>
          <w:rFonts w:ascii="Arial" w:hAnsi="Arial" w:cs="Arial"/>
        </w:rPr>
        <w:t xml:space="preserve"> (“Policy”)</w:t>
      </w:r>
      <w:r w:rsidR="000059BB" w:rsidRPr="000059BB">
        <w:rPr>
          <w:rFonts w:ascii="Arial" w:hAnsi="Arial" w:cs="Arial"/>
        </w:rPr>
        <w:t xml:space="preserve"> is to outline the requirements, procedures, and expectations</w:t>
      </w:r>
      <w:r w:rsidR="00624CBC">
        <w:rPr>
          <w:rFonts w:ascii="Arial" w:hAnsi="Arial" w:cs="Arial"/>
        </w:rPr>
        <w:t xml:space="preserve"> </w:t>
      </w:r>
      <w:r w:rsidR="000059BB" w:rsidRPr="000059BB">
        <w:rPr>
          <w:rFonts w:ascii="Arial" w:hAnsi="Arial" w:cs="Arial"/>
        </w:rPr>
        <w:t>for individuals applying to be enrolled and registered as articled clerks with the Law Society of Prince Edward Island (“the Society”)</w:t>
      </w:r>
      <w:r w:rsidR="00222D03">
        <w:rPr>
          <w:rFonts w:ascii="Arial" w:hAnsi="Arial" w:cs="Arial"/>
        </w:rPr>
        <w:t>, and</w:t>
      </w:r>
      <w:r w:rsidR="00624CBC">
        <w:rPr>
          <w:rFonts w:ascii="Arial" w:hAnsi="Arial" w:cs="Arial"/>
        </w:rPr>
        <w:t xml:space="preserve"> for articled clerks applying</w:t>
      </w:r>
      <w:r w:rsidR="00222D03">
        <w:rPr>
          <w:rFonts w:ascii="Arial" w:hAnsi="Arial" w:cs="Arial"/>
        </w:rPr>
        <w:t xml:space="preserve"> to be admitted as a member of the Society. </w:t>
      </w:r>
    </w:p>
    <w:p w14:paraId="4BC5845A" w14:textId="514991CA" w:rsidR="001C0544" w:rsidRDefault="006F49DC" w:rsidP="0016689D">
      <w:pPr>
        <w:pStyle w:val="ListParagraph"/>
        <w:tabs>
          <w:tab w:val="left" w:pos="615"/>
        </w:tabs>
        <w:ind w:right="300"/>
        <w:jc w:val="both"/>
        <w:rPr>
          <w:rFonts w:ascii="Arial" w:hAnsi="Arial" w:cs="Arial"/>
        </w:rPr>
      </w:pPr>
      <w:r w:rsidRPr="006F49DC">
        <w:rPr>
          <w:rFonts w:ascii="Arial" w:hAnsi="Arial" w:cs="Arial"/>
          <w:b/>
          <w:bCs/>
        </w:rPr>
        <w:t>1.2</w:t>
      </w:r>
      <w:r>
        <w:rPr>
          <w:rFonts w:ascii="Arial" w:hAnsi="Arial" w:cs="Arial"/>
        </w:rPr>
        <w:t xml:space="preserve"> </w:t>
      </w:r>
      <w:r w:rsidR="00D617ED" w:rsidRPr="00412E7E">
        <w:rPr>
          <w:rFonts w:ascii="Arial" w:hAnsi="Arial" w:cs="Arial"/>
        </w:rPr>
        <w:t xml:space="preserve">This Policy should be read in tandem with the </w:t>
      </w:r>
      <w:r w:rsidR="00D617ED" w:rsidRPr="00412E7E">
        <w:rPr>
          <w:rFonts w:ascii="Arial" w:hAnsi="Arial" w:cs="Arial"/>
          <w:i/>
          <w:iCs/>
        </w:rPr>
        <w:t xml:space="preserve">Legal Profession Act </w:t>
      </w:r>
      <w:r w:rsidR="00D617ED" w:rsidRPr="00412E7E">
        <w:rPr>
          <w:rFonts w:ascii="Arial" w:hAnsi="Arial" w:cs="Arial"/>
        </w:rPr>
        <w:t>(“</w:t>
      </w:r>
      <w:r w:rsidR="00D617ED" w:rsidRPr="00412E7E">
        <w:rPr>
          <w:rFonts w:ascii="Arial" w:hAnsi="Arial" w:cs="Arial"/>
          <w:i/>
          <w:iCs/>
        </w:rPr>
        <w:t xml:space="preserve">Act”) </w:t>
      </w:r>
      <w:r w:rsidR="00D617ED" w:rsidRPr="00412E7E">
        <w:rPr>
          <w:rFonts w:ascii="Arial" w:hAnsi="Arial" w:cs="Arial"/>
        </w:rPr>
        <w:t xml:space="preserve">and Regulations made pursuant to the </w:t>
      </w:r>
      <w:r w:rsidR="00D617ED" w:rsidRPr="00412E7E">
        <w:rPr>
          <w:rFonts w:ascii="Arial" w:hAnsi="Arial" w:cs="Arial"/>
          <w:i/>
          <w:iCs/>
        </w:rPr>
        <w:t>Act</w:t>
      </w:r>
      <w:r w:rsidR="00D617ED" w:rsidRPr="00412E7E">
        <w:rPr>
          <w:rFonts w:ascii="Arial" w:hAnsi="Arial" w:cs="Arial"/>
        </w:rPr>
        <w:t xml:space="preserve">. If there is a conflict between the Policy and the provisions of the </w:t>
      </w:r>
      <w:r w:rsidR="00D617ED" w:rsidRPr="00412E7E">
        <w:rPr>
          <w:rFonts w:ascii="Arial" w:hAnsi="Arial" w:cs="Arial"/>
          <w:i/>
          <w:iCs/>
        </w:rPr>
        <w:t>Act</w:t>
      </w:r>
      <w:r w:rsidR="00D617ED" w:rsidRPr="00412E7E">
        <w:rPr>
          <w:rFonts w:ascii="Arial" w:hAnsi="Arial" w:cs="Arial"/>
        </w:rPr>
        <w:t xml:space="preserve"> and/or Regulations made pursuant to the </w:t>
      </w:r>
      <w:r w:rsidR="00D617ED" w:rsidRPr="00412E7E">
        <w:rPr>
          <w:rFonts w:ascii="Arial" w:hAnsi="Arial" w:cs="Arial"/>
          <w:i/>
          <w:iCs/>
        </w:rPr>
        <w:t>Act</w:t>
      </w:r>
      <w:r w:rsidR="00D617ED" w:rsidRPr="00412E7E">
        <w:rPr>
          <w:rFonts w:ascii="Arial" w:hAnsi="Arial" w:cs="Arial"/>
        </w:rPr>
        <w:t xml:space="preserve">, the provision of the </w:t>
      </w:r>
      <w:r w:rsidR="00D617ED" w:rsidRPr="00412E7E">
        <w:rPr>
          <w:rFonts w:ascii="Arial" w:hAnsi="Arial" w:cs="Arial"/>
          <w:i/>
          <w:iCs/>
        </w:rPr>
        <w:t xml:space="preserve">Act </w:t>
      </w:r>
      <w:r w:rsidR="00D617ED" w:rsidRPr="00412E7E">
        <w:rPr>
          <w:rFonts w:ascii="Arial" w:hAnsi="Arial" w:cs="Arial"/>
        </w:rPr>
        <w:t>and Regulations prevail.</w:t>
      </w:r>
    </w:p>
    <w:p w14:paraId="2F5E35AD" w14:textId="723BC6F9" w:rsidR="00E95DA2" w:rsidRDefault="00E95DA2" w:rsidP="0016689D">
      <w:pPr>
        <w:pStyle w:val="ListParagraph"/>
        <w:tabs>
          <w:tab w:val="left" w:pos="615"/>
        </w:tabs>
        <w:ind w:right="300"/>
        <w:jc w:val="both"/>
        <w:rPr>
          <w:rFonts w:ascii="Arial" w:hAnsi="Arial" w:cs="Arial"/>
        </w:rPr>
      </w:pPr>
    </w:p>
    <w:p w14:paraId="6F1F4B08" w14:textId="77777777" w:rsidR="00A81DD7" w:rsidRPr="002C1757" w:rsidRDefault="00A81DD7" w:rsidP="00A81DD7">
      <w:pPr>
        <w:pStyle w:val="ListParagraph"/>
        <w:numPr>
          <w:ilvl w:val="0"/>
          <w:numId w:val="6"/>
        </w:numPr>
        <w:tabs>
          <w:tab w:val="left" w:pos="615"/>
        </w:tabs>
        <w:ind w:right="300"/>
        <w:jc w:val="both"/>
        <w:rPr>
          <w:rFonts w:ascii="Arial" w:hAnsi="Arial" w:cs="Arial"/>
          <w:b/>
          <w:bCs/>
        </w:rPr>
      </w:pPr>
      <w:r w:rsidRPr="00362141">
        <w:rPr>
          <w:rFonts w:ascii="Arial" w:hAnsi="Arial" w:cs="Arial"/>
          <w:b/>
          <w:bCs/>
        </w:rPr>
        <w:t>Decisions</w:t>
      </w:r>
    </w:p>
    <w:p w14:paraId="1E8E6453" w14:textId="77777777" w:rsidR="00A81DD7" w:rsidRPr="006F49DC" w:rsidRDefault="00A81DD7" w:rsidP="00A81DD7">
      <w:pPr>
        <w:tabs>
          <w:tab w:val="left" w:pos="615"/>
        </w:tabs>
        <w:ind w:left="118" w:right="300"/>
        <w:jc w:val="both"/>
        <w:rPr>
          <w:rFonts w:ascii="Arial" w:hAnsi="Arial" w:cs="Arial"/>
          <w:lang w:val="en-CA"/>
        </w:rPr>
      </w:pPr>
      <w:r w:rsidRPr="006F49DC">
        <w:rPr>
          <w:rFonts w:ascii="Arial" w:hAnsi="Arial" w:cs="Arial"/>
          <w:b/>
          <w:bCs/>
        </w:rPr>
        <w:t>2.1</w:t>
      </w:r>
      <w:r>
        <w:rPr>
          <w:rFonts w:ascii="Arial" w:hAnsi="Arial" w:cs="Arial"/>
        </w:rPr>
        <w:t xml:space="preserve"> </w:t>
      </w:r>
      <w:r w:rsidRPr="006F49DC">
        <w:rPr>
          <w:rFonts w:ascii="Arial" w:hAnsi="Arial" w:cs="Arial"/>
          <w:lang w:val="en-CA"/>
        </w:rPr>
        <w:t>The Secretary-Treasurer is responsible for making all determinations regarding applications submitted under this Policy, except where:</w:t>
      </w:r>
    </w:p>
    <w:p w14:paraId="57AB85B7" w14:textId="77777777" w:rsidR="00A81DD7" w:rsidRPr="006F49DC" w:rsidRDefault="00A81DD7" w:rsidP="00A81DD7">
      <w:pPr>
        <w:numPr>
          <w:ilvl w:val="0"/>
          <w:numId w:val="24"/>
        </w:numPr>
        <w:tabs>
          <w:tab w:val="left" w:pos="615"/>
        </w:tabs>
        <w:ind w:right="300"/>
        <w:jc w:val="both"/>
        <w:rPr>
          <w:rFonts w:ascii="Arial" w:hAnsi="Arial" w:cs="Arial"/>
          <w:lang w:val="en-CA"/>
        </w:rPr>
      </w:pPr>
      <w:r w:rsidRPr="006F49DC">
        <w:rPr>
          <w:rFonts w:ascii="Arial" w:hAnsi="Arial" w:cs="Arial"/>
          <w:lang w:val="en-CA"/>
        </w:rPr>
        <w:t>The Regulations require referral to Council; or</w:t>
      </w:r>
    </w:p>
    <w:p w14:paraId="6A3594D8" w14:textId="77777777" w:rsidR="00A81DD7" w:rsidRPr="006F49DC" w:rsidRDefault="00A81DD7" w:rsidP="00A81DD7">
      <w:pPr>
        <w:numPr>
          <w:ilvl w:val="0"/>
          <w:numId w:val="24"/>
        </w:numPr>
        <w:tabs>
          <w:tab w:val="left" w:pos="615"/>
        </w:tabs>
        <w:ind w:right="300"/>
        <w:jc w:val="both"/>
        <w:rPr>
          <w:rFonts w:ascii="Arial" w:hAnsi="Arial" w:cs="Arial"/>
          <w:lang w:val="en-CA"/>
        </w:rPr>
      </w:pPr>
      <w:r w:rsidRPr="006F49DC">
        <w:rPr>
          <w:rFonts w:ascii="Arial" w:hAnsi="Arial" w:cs="Arial"/>
          <w:lang w:val="en-CA"/>
        </w:rPr>
        <w:t>The Secretary-Treasurer, in their sole discretion, determines that such referral is necessary.</w:t>
      </w:r>
    </w:p>
    <w:p w14:paraId="249C1ABB" w14:textId="77777777" w:rsidR="00A81DD7" w:rsidRPr="00773F03" w:rsidRDefault="00A81DD7" w:rsidP="00A81DD7">
      <w:pPr>
        <w:tabs>
          <w:tab w:val="left" w:pos="615"/>
        </w:tabs>
        <w:ind w:left="118" w:right="300"/>
        <w:jc w:val="both"/>
        <w:rPr>
          <w:rFonts w:ascii="Arial" w:hAnsi="Arial" w:cs="Arial"/>
          <w:lang w:val="en-CA"/>
        </w:rPr>
      </w:pPr>
      <w:r w:rsidRPr="006F49DC">
        <w:rPr>
          <w:rFonts w:ascii="Arial" w:hAnsi="Arial" w:cs="Arial"/>
          <w:b/>
          <w:bCs/>
        </w:rPr>
        <w:t>2.2</w:t>
      </w:r>
      <w:r>
        <w:rPr>
          <w:rFonts w:ascii="Arial" w:hAnsi="Arial" w:cs="Arial"/>
        </w:rPr>
        <w:t xml:space="preserve"> </w:t>
      </w:r>
      <w:r w:rsidRPr="00773F03">
        <w:rPr>
          <w:rFonts w:ascii="Arial" w:hAnsi="Arial" w:cs="Arial"/>
          <w:lang w:val="en-CA"/>
        </w:rPr>
        <w:t xml:space="preserve">In every instance, </w:t>
      </w:r>
      <w:r>
        <w:rPr>
          <w:rFonts w:ascii="Arial" w:hAnsi="Arial" w:cs="Arial"/>
          <w:lang w:val="en-CA"/>
        </w:rPr>
        <w:t>all decisions</w:t>
      </w:r>
      <w:r w:rsidRPr="00773F03">
        <w:rPr>
          <w:rFonts w:ascii="Arial" w:hAnsi="Arial" w:cs="Arial"/>
          <w:lang w:val="en-CA"/>
        </w:rPr>
        <w:t xml:space="preserve"> will adhere to the guidelines and procedures set forth in the</w:t>
      </w:r>
      <w:r>
        <w:rPr>
          <w:rFonts w:ascii="Arial" w:hAnsi="Arial" w:cs="Arial"/>
          <w:lang w:val="en-CA"/>
        </w:rPr>
        <w:t xml:space="preserve"> Society’s</w:t>
      </w:r>
      <w:r w:rsidRPr="00773F03">
        <w:rPr>
          <w:rFonts w:ascii="Arial" w:hAnsi="Arial" w:cs="Arial"/>
          <w:lang w:val="en-CA"/>
        </w:rPr>
        <w:t xml:space="preserve"> </w:t>
      </w:r>
      <w:r w:rsidRPr="00773F03">
        <w:rPr>
          <w:rFonts w:ascii="Arial" w:hAnsi="Arial" w:cs="Arial"/>
          <w:i/>
          <w:iCs/>
          <w:lang w:val="en-CA"/>
        </w:rPr>
        <w:t xml:space="preserve">Policy on Decision-Making in </w:t>
      </w:r>
      <w:proofErr w:type="gramStart"/>
      <w:r w:rsidRPr="00773F03">
        <w:rPr>
          <w:rFonts w:ascii="Arial" w:hAnsi="Arial" w:cs="Arial"/>
          <w:i/>
          <w:iCs/>
          <w:lang w:val="en-CA"/>
        </w:rPr>
        <w:t>the Public</w:t>
      </w:r>
      <w:proofErr w:type="gramEnd"/>
      <w:r w:rsidRPr="00773F03">
        <w:rPr>
          <w:rFonts w:ascii="Arial" w:hAnsi="Arial" w:cs="Arial"/>
          <w:i/>
          <w:iCs/>
          <w:lang w:val="en-CA"/>
        </w:rPr>
        <w:t xml:space="preserve"> Interest</w:t>
      </w:r>
      <w:r>
        <w:rPr>
          <w:rFonts w:ascii="Arial" w:hAnsi="Arial" w:cs="Arial"/>
          <w:lang w:val="en-CA"/>
        </w:rPr>
        <w:t xml:space="preserve">, ensuring </w:t>
      </w:r>
      <w:r w:rsidRPr="00773F03">
        <w:rPr>
          <w:rFonts w:ascii="Arial" w:hAnsi="Arial" w:cs="Arial"/>
          <w:lang w:val="en-CA"/>
        </w:rPr>
        <w:t>d</w:t>
      </w:r>
      <w:r>
        <w:rPr>
          <w:rFonts w:ascii="Arial" w:hAnsi="Arial" w:cs="Arial"/>
          <w:lang w:val="en-CA"/>
        </w:rPr>
        <w:t>ecisions</w:t>
      </w:r>
      <w:r w:rsidRPr="00773F03">
        <w:rPr>
          <w:rFonts w:ascii="Arial" w:hAnsi="Arial" w:cs="Arial"/>
          <w:lang w:val="en-CA"/>
        </w:rPr>
        <w:t xml:space="preserve"> are made in </w:t>
      </w:r>
      <w:proofErr w:type="gramStart"/>
      <w:r w:rsidRPr="00773F03">
        <w:rPr>
          <w:rFonts w:ascii="Arial" w:hAnsi="Arial" w:cs="Arial"/>
          <w:lang w:val="en-CA"/>
        </w:rPr>
        <w:t>the public</w:t>
      </w:r>
      <w:proofErr w:type="gramEnd"/>
      <w:r w:rsidRPr="00773F03">
        <w:rPr>
          <w:rFonts w:ascii="Arial" w:hAnsi="Arial" w:cs="Arial"/>
          <w:lang w:val="en-CA"/>
        </w:rPr>
        <w:t xml:space="preserve"> interest and in full compliance with the </w:t>
      </w:r>
      <w:r>
        <w:rPr>
          <w:rFonts w:ascii="Arial" w:hAnsi="Arial" w:cs="Arial"/>
          <w:i/>
          <w:iCs/>
          <w:lang w:val="en-CA"/>
        </w:rPr>
        <w:t>Act</w:t>
      </w:r>
      <w:r w:rsidRPr="00773F03">
        <w:rPr>
          <w:rFonts w:ascii="Arial" w:hAnsi="Arial" w:cs="Arial"/>
          <w:lang w:val="en-CA"/>
        </w:rPr>
        <w:t>, its Regulations, and the Society’s mandate.</w:t>
      </w:r>
    </w:p>
    <w:p w14:paraId="40ACBC22" w14:textId="430A4DFD" w:rsidR="00D41248" w:rsidRPr="00DD3AEB" w:rsidRDefault="00D41248" w:rsidP="00773F03">
      <w:pPr>
        <w:tabs>
          <w:tab w:val="left" w:pos="615"/>
        </w:tabs>
        <w:ind w:left="118" w:right="300"/>
        <w:jc w:val="both"/>
        <w:rPr>
          <w:rFonts w:ascii="Arial" w:hAnsi="Arial" w:cs="Arial"/>
        </w:rPr>
      </w:pPr>
    </w:p>
    <w:p w14:paraId="7ADEDFE0" w14:textId="7687C526" w:rsidR="002C1757" w:rsidRPr="002C1757" w:rsidRDefault="002C1757" w:rsidP="002C1757">
      <w:pPr>
        <w:pStyle w:val="Heading1"/>
        <w:numPr>
          <w:ilvl w:val="0"/>
          <w:numId w:val="6"/>
        </w:numPr>
        <w:tabs>
          <w:tab w:val="left" w:pos="450"/>
        </w:tabs>
        <w:spacing w:before="1"/>
        <w:ind w:right="300"/>
        <w:jc w:val="both"/>
        <w:rPr>
          <w:rFonts w:ascii="Arial" w:hAnsi="Arial" w:cs="Arial"/>
        </w:rPr>
      </w:pPr>
      <w:r>
        <w:rPr>
          <w:rFonts w:ascii="Arial" w:hAnsi="Arial" w:cs="Arial"/>
        </w:rPr>
        <w:t>Requirements</w:t>
      </w:r>
      <w:r w:rsidR="00D41248" w:rsidRPr="00FB12DD">
        <w:rPr>
          <w:rFonts w:ascii="Arial" w:hAnsi="Arial" w:cs="Arial"/>
        </w:rPr>
        <w:t xml:space="preserve"> for </w:t>
      </w:r>
      <w:r w:rsidR="00FB12DD">
        <w:rPr>
          <w:rFonts w:ascii="Arial" w:hAnsi="Arial" w:cs="Arial"/>
        </w:rPr>
        <w:t>Enrolment</w:t>
      </w:r>
      <w:r w:rsidR="00D41248" w:rsidRPr="00FB12DD">
        <w:rPr>
          <w:rFonts w:ascii="Arial" w:hAnsi="Arial" w:cs="Arial"/>
        </w:rPr>
        <w:t xml:space="preserve"> &amp; Registration </w:t>
      </w:r>
    </w:p>
    <w:p w14:paraId="2D8BE87E" w14:textId="032031E6" w:rsidR="00D41248" w:rsidRDefault="002C1757" w:rsidP="0016689D">
      <w:pPr>
        <w:pStyle w:val="ListParagraph"/>
        <w:tabs>
          <w:tab w:val="left" w:pos="615"/>
        </w:tabs>
        <w:spacing w:before="1"/>
        <w:ind w:right="300"/>
        <w:jc w:val="both"/>
        <w:rPr>
          <w:rFonts w:ascii="Arial" w:hAnsi="Arial" w:cs="Arial"/>
        </w:rPr>
      </w:pPr>
      <w:r>
        <w:rPr>
          <w:rFonts w:ascii="Arial" w:hAnsi="Arial" w:cs="Arial"/>
          <w:b/>
          <w:bCs/>
        </w:rPr>
        <w:t>3</w:t>
      </w:r>
      <w:r w:rsidR="006F49DC" w:rsidRPr="006F49DC">
        <w:rPr>
          <w:rFonts w:ascii="Arial" w:hAnsi="Arial" w:cs="Arial"/>
          <w:b/>
          <w:bCs/>
        </w:rPr>
        <w:t>.1</w:t>
      </w:r>
      <w:r w:rsidR="006F49DC">
        <w:rPr>
          <w:rFonts w:ascii="Arial" w:hAnsi="Arial" w:cs="Arial"/>
        </w:rPr>
        <w:t xml:space="preserve"> </w:t>
      </w:r>
      <w:r w:rsidR="00D41248">
        <w:rPr>
          <w:rFonts w:ascii="Arial" w:hAnsi="Arial" w:cs="Arial"/>
        </w:rPr>
        <w:t xml:space="preserve">A person serving articles of clerkship, other than a person serving articles of clerkship pursuant to Regulation </w:t>
      </w:r>
      <w:r w:rsidR="001C0544">
        <w:rPr>
          <w:rFonts w:ascii="Arial" w:hAnsi="Arial" w:cs="Arial"/>
        </w:rPr>
        <w:t>11.1 and 18</w:t>
      </w:r>
      <w:r w:rsidR="001910A1">
        <w:rPr>
          <w:rFonts w:ascii="Arial" w:hAnsi="Arial" w:cs="Arial"/>
        </w:rPr>
        <w:t>,</w:t>
      </w:r>
      <w:r w:rsidR="00D41248">
        <w:rPr>
          <w:rFonts w:ascii="Arial" w:hAnsi="Arial" w:cs="Arial"/>
        </w:rPr>
        <w:t xml:space="preserve"> </w:t>
      </w:r>
      <w:r>
        <w:rPr>
          <w:rFonts w:ascii="Arial" w:hAnsi="Arial" w:cs="Arial"/>
        </w:rPr>
        <w:t>applying to be enrolled and registered</w:t>
      </w:r>
      <w:r w:rsidR="00D41248">
        <w:rPr>
          <w:rFonts w:ascii="Arial" w:hAnsi="Arial" w:cs="Arial"/>
        </w:rPr>
        <w:t xml:space="preserve"> as an articling clerk </w:t>
      </w:r>
      <w:r>
        <w:rPr>
          <w:rFonts w:ascii="Arial" w:hAnsi="Arial" w:cs="Arial"/>
        </w:rPr>
        <w:t>must</w:t>
      </w:r>
      <w:r w:rsidR="00D41248">
        <w:rPr>
          <w:rFonts w:ascii="Arial" w:hAnsi="Arial" w:cs="Arial"/>
        </w:rPr>
        <w:t>:</w:t>
      </w:r>
    </w:p>
    <w:p w14:paraId="7F2BF706" w14:textId="4986BFC4" w:rsidR="00A81DD7" w:rsidRDefault="00A81DD7" w:rsidP="002C1757">
      <w:pPr>
        <w:pStyle w:val="ListParagraph"/>
        <w:numPr>
          <w:ilvl w:val="1"/>
          <w:numId w:val="27"/>
        </w:numPr>
        <w:tabs>
          <w:tab w:val="left" w:pos="615"/>
        </w:tabs>
        <w:spacing w:before="1"/>
        <w:ind w:right="300"/>
        <w:jc w:val="both"/>
        <w:rPr>
          <w:rFonts w:ascii="Arial" w:hAnsi="Arial" w:cs="Arial"/>
        </w:rPr>
      </w:pPr>
      <w:r>
        <w:rPr>
          <w:rFonts w:ascii="Arial" w:hAnsi="Arial" w:cs="Arial"/>
        </w:rPr>
        <w:t xml:space="preserve">Be the full age of eighteen (18) </w:t>
      </w:r>
      <w:proofErr w:type="gramStart"/>
      <w:r>
        <w:rPr>
          <w:rFonts w:ascii="Arial" w:hAnsi="Arial" w:cs="Arial"/>
        </w:rPr>
        <w:t>years;</w:t>
      </w:r>
      <w:proofErr w:type="gramEnd"/>
    </w:p>
    <w:p w14:paraId="462B5DFB" w14:textId="51A3421B" w:rsidR="006F49DC" w:rsidRPr="002C1757" w:rsidRDefault="00D41248" w:rsidP="002C1757">
      <w:pPr>
        <w:pStyle w:val="ListParagraph"/>
        <w:numPr>
          <w:ilvl w:val="1"/>
          <w:numId w:val="27"/>
        </w:numPr>
        <w:tabs>
          <w:tab w:val="left" w:pos="615"/>
        </w:tabs>
        <w:spacing w:before="1"/>
        <w:ind w:right="300"/>
        <w:jc w:val="both"/>
        <w:rPr>
          <w:rFonts w:ascii="Arial" w:hAnsi="Arial" w:cs="Arial"/>
        </w:rPr>
      </w:pPr>
      <w:r w:rsidRPr="002C1757">
        <w:rPr>
          <w:rFonts w:ascii="Arial" w:hAnsi="Arial" w:cs="Arial"/>
        </w:rPr>
        <w:t>Hold a Bachelor of Laws (LLB)</w:t>
      </w:r>
      <w:r w:rsidR="005A2A7B" w:rsidRPr="002C1757">
        <w:rPr>
          <w:rFonts w:ascii="Arial" w:hAnsi="Arial" w:cs="Arial"/>
        </w:rPr>
        <w:t xml:space="preserve">, </w:t>
      </w:r>
      <w:r w:rsidRPr="002C1757">
        <w:rPr>
          <w:rFonts w:ascii="Arial" w:hAnsi="Arial" w:cs="Arial"/>
        </w:rPr>
        <w:t>a Juris Doctor (JD)</w:t>
      </w:r>
      <w:r w:rsidR="005A2A7B" w:rsidRPr="002C1757">
        <w:rPr>
          <w:rFonts w:ascii="Arial" w:hAnsi="Arial" w:cs="Arial"/>
        </w:rPr>
        <w:t>,</w:t>
      </w:r>
      <w:r w:rsidRPr="002C1757">
        <w:rPr>
          <w:rFonts w:ascii="Arial" w:hAnsi="Arial" w:cs="Arial"/>
        </w:rPr>
        <w:t xml:space="preserve"> or</w:t>
      </w:r>
      <w:r w:rsidR="005A2A7B" w:rsidRPr="002C1757">
        <w:rPr>
          <w:rFonts w:ascii="Arial" w:hAnsi="Arial" w:cs="Arial"/>
        </w:rPr>
        <w:t xml:space="preserve"> an</w:t>
      </w:r>
      <w:r w:rsidRPr="002C1757">
        <w:rPr>
          <w:rFonts w:ascii="Arial" w:hAnsi="Arial" w:cs="Arial"/>
        </w:rPr>
        <w:t xml:space="preserve"> equivalent common law degree from a Canadian law school</w:t>
      </w:r>
      <w:r w:rsidR="005A2A7B" w:rsidRPr="002C1757">
        <w:rPr>
          <w:rFonts w:ascii="Arial" w:hAnsi="Arial" w:cs="Arial"/>
        </w:rPr>
        <w:t xml:space="preserve"> approved by the Federation of Law </w:t>
      </w:r>
      <w:proofErr w:type="gramStart"/>
      <w:r w:rsidR="005A2A7B" w:rsidRPr="002C1757">
        <w:rPr>
          <w:rFonts w:ascii="Arial" w:hAnsi="Arial" w:cs="Arial"/>
        </w:rPr>
        <w:t>Societies;</w:t>
      </w:r>
      <w:proofErr w:type="gramEnd"/>
      <w:r w:rsidR="005A2A7B" w:rsidRPr="002C1757">
        <w:rPr>
          <w:rFonts w:ascii="Arial" w:hAnsi="Arial" w:cs="Arial"/>
        </w:rPr>
        <w:t xml:space="preserve"> </w:t>
      </w:r>
    </w:p>
    <w:p w14:paraId="0988415F" w14:textId="77777777" w:rsidR="006F49DC" w:rsidRDefault="00D41248" w:rsidP="006F49DC">
      <w:pPr>
        <w:pStyle w:val="ListParagraph"/>
        <w:numPr>
          <w:ilvl w:val="1"/>
          <w:numId w:val="27"/>
        </w:numPr>
        <w:tabs>
          <w:tab w:val="left" w:pos="615"/>
        </w:tabs>
        <w:spacing w:before="1"/>
        <w:ind w:right="300"/>
        <w:jc w:val="both"/>
        <w:rPr>
          <w:rFonts w:ascii="Arial" w:hAnsi="Arial" w:cs="Arial"/>
        </w:rPr>
      </w:pPr>
      <w:r w:rsidRPr="006F49DC">
        <w:rPr>
          <w:rFonts w:ascii="Arial" w:hAnsi="Arial" w:cs="Arial"/>
        </w:rPr>
        <w:t>Have successfully completed Canadian Constitutional Law, Civil Procedure, Contracts, Criminal Law, Property Law, Torts and Ethics/Professional Responsibility in obtaining the common law degree; and</w:t>
      </w:r>
    </w:p>
    <w:p w14:paraId="40711A9B" w14:textId="5147E033" w:rsidR="00D41248" w:rsidRDefault="0018480A" w:rsidP="006F49DC">
      <w:pPr>
        <w:pStyle w:val="ListParagraph"/>
        <w:numPr>
          <w:ilvl w:val="1"/>
          <w:numId w:val="27"/>
        </w:numPr>
        <w:tabs>
          <w:tab w:val="left" w:pos="615"/>
        </w:tabs>
        <w:spacing w:before="1"/>
        <w:ind w:right="300"/>
        <w:jc w:val="both"/>
        <w:rPr>
          <w:rFonts w:ascii="Arial" w:hAnsi="Arial" w:cs="Arial"/>
        </w:rPr>
      </w:pPr>
      <w:r>
        <w:rPr>
          <w:rFonts w:ascii="Arial" w:hAnsi="Arial" w:cs="Arial"/>
        </w:rPr>
        <w:t>Have s</w:t>
      </w:r>
      <w:r w:rsidR="00D41248" w:rsidRPr="006F49DC">
        <w:rPr>
          <w:rFonts w:ascii="Arial" w:hAnsi="Arial" w:cs="Arial"/>
        </w:rPr>
        <w:t xml:space="preserve">uccessfully completed </w:t>
      </w:r>
      <w:r w:rsidR="002C1757">
        <w:rPr>
          <w:rFonts w:ascii="Arial" w:hAnsi="Arial" w:cs="Arial"/>
        </w:rPr>
        <w:t>four of seven (4 of 7)</w:t>
      </w:r>
      <w:r w:rsidR="00D41248" w:rsidRPr="006F49DC">
        <w:rPr>
          <w:rFonts w:ascii="Arial" w:hAnsi="Arial" w:cs="Arial"/>
        </w:rPr>
        <w:t xml:space="preserve"> of the following courses in obtaining the common law degree: Criminal Procedure, </w:t>
      </w:r>
      <w:r>
        <w:rPr>
          <w:rFonts w:ascii="Arial" w:hAnsi="Arial" w:cs="Arial"/>
        </w:rPr>
        <w:t xml:space="preserve">Commercial Law, </w:t>
      </w:r>
      <w:r w:rsidR="00D41248" w:rsidRPr="006F49DC">
        <w:rPr>
          <w:rFonts w:ascii="Arial" w:hAnsi="Arial" w:cs="Arial"/>
        </w:rPr>
        <w:t xml:space="preserve">Corporate Law, Evidence, Family Law, Wills/Trusts, Administrative Law. </w:t>
      </w:r>
    </w:p>
    <w:p w14:paraId="50AE3DBF" w14:textId="77777777" w:rsidR="002C1757" w:rsidRDefault="002C1757" w:rsidP="002C1757">
      <w:pPr>
        <w:tabs>
          <w:tab w:val="left" w:pos="615"/>
        </w:tabs>
        <w:spacing w:before="1"/>
        <w:ind w:right="300"/>
        <w:jc w:val="both"/>
        <w:rPr>
          <w:rFonts w:ascii="Arial" w:hAnsi="Arial" w:cs="Arial"/>
        </w:rPr>
      </w:pPr>
    </w:p>
    <w:p w14:paraId="27DDA47E" w14:textId="77777777" w:rsidR="002C1757" w:rsidRDefault="002C1757" w:rsidP="002C1757">
      <w:pPr>
        <w:pStyle w:val="ListParagraph"/>
        <w:numPr>
          <w:ilvl w:val="0"/>
          <w:numId w:val="6"/>
        </w:numPr>
        <w:tabs>
          <w:tab w:val="left" w:pos="615"/>
        </w:tabs>
        <w:spacing w:before="1"/>
        <w:ind w:right="300"/>
        <w:jc w:val="both"/>
        <w:rPr>
          <w:rFonts w:ascii="Arial" w:hAnsi="Arial" w:cs="Arial"/>
          <w:b/>
          <w:bCs/>
        </w:rPr>
      </w:pPr>
      <w:r w:rsidRPr="002C1757">
        <w:rPr>
          <w:rFonts w:ascii="Arial" w:hAnsi="Arial" w:cs="Arial"/>
          <w:b/>
          <w:bCs/>
        </w:rPr>
        <w:t xml:space="preserve">Good Character </w:t>
      </w:r>
    </w:p>
    <w:p w14:paraId="2B569970" w14:textId="766BCFF7" w:rsidR="002C1757" w:rsidRDefault="002C1757" w:rsidP="002C1757">
      <w:pPr>
        <w:tabs>
          <w:tab w:val="left" w:pos="615"/>
        </w:tabs>
        <w:spacing w:before="1"/>
        <w:ind w:left="118" w:right="300"/>
        <w:jc w:val="both"/>
        <w:rPr>
          <w:rFonts w:ascii="Arial" w:hAnsi="Arial" w:cs="Arial"/>
          <w:b/>
          <w:bCs/>
        </w:rPr>
      </w:pPr>
      <w:r>
        <w:rPr>
          <w:rFonts w:ascii="Arial" w:hAnsi="Arial" w:cs="Arial"/>
          <w:b/>
          <w:bCs/>
        </w:rPr>
        <w:t>4</w:t>
      </w:r>
      <w:r w:rsidRPr="002C1757">
        <w:rPr>
          <w:rFonts w:ascii="Arial" w:hAnsi="Arial" w:cs="Arial"/>
          <w:b/>
          <w:bCs/>
        </w:rPr>
        <w:t>.1</w:t>
      </w:r>
      <w:r w:rsidRPr="002C1757">
        <w:rPr>
          <w:rFonts w:ascii="Arial" w:hAnsi="Arial" w:cs="Arial"/>
        </w:rPr>
        <w:t xml:space="preserve"> </w:t>
      </w:r>
      <w:r w:rsidR="00420830" w:rsidRPr="002C1757">
        <w:rPr>
          <w:rFonts w:ascii="Arial" w:hAnsi="Arial" w:cs="Arial"/>
        </w:rPr>
        <w:t>The applicant must demonstrate good character to practice law as assessed by the Society’s application process</w:t>
      </w:r>
      <w:r w:rsidR="00A12ADB">
        <w:rPr>
          <w:rFonts w:ascii="Arial" w:hAnsi="Arial" w:cs="Arial"/>
        </w:rPr>
        <w:t xml:space="preserve"> (</w:t>
      </w:r>
      <w:r w:rsidR="00F778B4">
        <w:rPr>
          <w:rFonts w:ascii="Arial" w:hAnsi="Arial" w:cs="Arial"/>
        </w:rPr>
        <w:t>e</w:t>
      </w:r>
      <w:r w:rsidR="00A12ADB">
        <w:rPr>
          <w:rFonts w:ascii="Arial" w:hAnsi="Arial" w:cs="Arial"/>
        </w:rPr>
        <w:t>.</w:t>
      </w:r>
      <w:r w:rsidR="00F778B4">
        <w:rPr>
          <w:rFonts w:ascii="Arial" w:hAnsi="Arial" w:cs="Arial"/>
        </w:rPr>
        <w:t>g</w:t>
      </w:r>
      <w:r w:rsidR="00A12ADB">
        <w:rPr>
          <w:rFonts w:ascii="Arial" w:hAnsi="Arial" w:cs="Arial"/>
        </w:rPr>
        <w:t xml:space="preserve">. see </w:t>
      </w:r>
      <w:r w:rsidR="004B7A46">
        <w:rPr>
          <w:rFonts w:ascii="Arial" w:hAnsi="Arial" w:cs="Arial"/>
        </w:rPr>
        <w:t>Part E of the Application</w:t>
      </w:r>
      <w:r w:rsidR="00A12ADB">
        <w:rPr>
          <w:rFonts w:ascii="Arial" w:hAnsi="Arial" w:cs="Arial"/>
        </w:rPr>
        <w:t>)</w:t>
      </w:r>
      <w:r w:rsidR="00420830" w:rsidRPr="002C1757">
        <w:rPr>
          <w:rFonts w:ascii="Arial" w:hAnsi="Arial" w:cs="Arial"/>
        </w:rPr>
        <w:t xml:space="preserve">. </w:t>
      </w:r>
    </w:p>
    <w:p w14:paraId="7845C351" w14:textId="77777777" w:rsidR="002C1757" w:rsidRDefault="002C1757" w:rsidP="002C1757">
      <w:pPr>
        <w:tabs>
          <w:tab w:val="left" w:pos="615"/>
        </w:tabs>
        <w:spacing w:before="1"/>
        <w:ind w:left="118" w:right="300"/>
        <w:jc w:val="both"/>
        <w:rPr>
          <w:rFonts w:ascii="Arial" w:hAnsi="Arial" w:cs="Arial"/>
          <w:b/>
          <w:bCs/>
        </w:rPr>
      </w:pPr>
    </w:p>
    <w:p w14:paraId="03316F55" w14:textId="49A919EB" w:rsidR="002C1757" w:rsidRPr="002C1757" w:rsidRDefault="002C1757" w:rsidP="002C1757">
      <w:pPr>
        <w:pStyle w:val="ListParagraph"/>
        <w:numPr>
          <w:ilvl w:val="0"/>
          <w:numId w:val="6"/>
        </w:numPr>
        <w:tabs>
          <w:tab w:val="left" w:pos="615"/>
        </w:tabs>
        <w:spacing w:before="1"/>
        <w:ind w:right="300"/>
        <w:jc w:val="both"/>
        <w:rPr>
          <w:rFonts w:ascii="Arial" w:hAnsi="Arial" w:cs="Arial"/>
          <w:b/>
          <w:bCs/>
        </w:rPr>
      </w:pPr>
      <w:r w:rsidRPr="002C1757">
        <w:rPr>
          <w:rFonts w:ascii="Arial" w:hAnsi="Arial" w:cs="Arial"/>
          <w:b/>
          <w:bCs/>
        </w:rPr>
        <w:t>Fitness</w:t>
      </w:r>
    </w:p>
    <w:p w14:paraId="4740C29A" w14:textId="57D8E7EE" w:rsidR="0080465E" w:rsidRPr="002C1757" w:rsidRDefault="002C1757" w:rsidP="002C1757">
      <w:pPr>
        <w:tabs>
          <w:tab w:val="left" w:pos="615"/>
        </w:tabs>
        <w:spacing w:before="1"/>
        <w:ind w:left="118" w:right="300"/>
        <w:jc w:val="both"/>
        <w:rPr>
          <w:rFonts w:ascii="Arial" w:hAnsi="Arial" w:cs="Arial"/>
          <w:b/>
          <w:bCs/>
        </w:rPr>
      </w:pPr>
      <w:r>
        <w:rPr>
          <w:rFonts w:ascii="Arial" w:hAnsi="Arial" w:cs="Arial"/>
          <w:b/>
          <w:bCs/>
        </w:rPr>
        <w:t>5</w:t>
      </w:r>
      <w:r w:rsidRPr="002C1757">
        <w:rPr>
          <w:rFonts w:ascii="Arial" w:hAnsi="Arial" w:cs="Arial"/>
          <w:b/>
          <w:bCs/>
        </w:rPr>
        <w:t>.1</w:t>
      </w:r>
      <w:r>
        <w:rPr>
          <w:rFonts w:ascii="Arial" w:hAnsi="Arial" w:cs="Arial"/>
        </w:rPr>
        <w:t xml:space="preserve"> </w:t>
      </w:r>
      <w:r w:rsidR="0080465E" w:rsidRPr="002C1757">
        <w:rPr>
          <w:rFonts w:ascii="Arial" w:hAnsi="Arial" w:cs="Arial"/>
        </w:rPr>
        <w:t>The applicant must demonstrate fitness to practice law as assessed by the Society’s application process</w:t>
      </w:r>
      <w:r w:rsidR="00A12ADB">
        <w:rPr>
          <w:rFonts w:ascii="Arial" w:hAnsi="Arial" w:cs="Arial"/>
        </w:rPr>
        <w:t xml:space="preserve"> (</w:t>
      </w:r>
      <w:r w:rsidR="00F778B4">
        <w:rPr>
          <w:rFonts w:ascii="Arial" w:hAnsi="Arial" w:cs="Arial"/>
        </w:rPr>
        <w:t>e</w:t>
      </w:r>
      <w:r w:rsidR="00A12ADB">
        <w:rPr>
          <w:rFonts w:ascii="Arial" w:hAnsi="Arial" w:cs="Arial"/>
        </w:rPr>
        <w:t>.</w:t>
      </w:r>
      <w:r w:rsidR="00F778B4">
        <w:rPr>
          <w:rFonts w:ascii="Arial" w:hAnsi="Arial" w:cs="Arial"/>
        </w:rPr>
        <w:t>g</w:t>
      </w:r>
      <w:r w:rsidR="00A12ADB">
        <w:rPr>
          <w:rFonts w:ascii="Arial" w:hAnsi="Arial" w:cs="Arial"/>
        </w:rPr>
        <w:t xml:space="preserve">. </w:t>
      </w:r>
      <w:r w:rsidR="004B7A46">
        <w:rPr>
          <w:rFonts w:ascii="Arial" w:hAnsi="Arial" w:cs="Arial"/>
        </w:rPr>
        <w:t xml:space="preserve">Part 2 of the Application and the </w:t>
      </w:r>
      <w:r w:rsidR="004B7A46" w:rsidRPr="004B7A46">
        <w:rPr>
          <w:rFonts w:ascii="Arial" w:hAnsi="Arial" w:cs="Arial"/>
          <w:i/>
          <w:iCs/>
        </w:rPr>
        <w:t>Procedure Regarding an Affirmative Answer to the Fitness Questions on the Law Society of Prince Edward Island’s Application Forms</w:t>
      </w:r>
      <w:r w:rsidR="00A12ADB">
        <w:rPr>
          <w:rFonts w:ascii="Arial" w:hAnsi="Arial" w:cs="Arial"/>
        </w:rPr>
        <w:t xml:space="preserve">). </w:t>
      </w:r>
    </w:p>
    <w:p w14:paraId="11432736" w14:textId="77777777" w:rsidR="0016689D" w:rsidRPr="0080465E" w:rsidRDefault="0016689D" w:rsidP="0016689D">
      <w:pPr>
        <w:pStyle w:val="ListParagraph"/>
        <w:tabs>
          <w:tab w:val="left" w:pos="615"/>
        </w:tabs>
        <w:spacing w:before="1"/>
        <w:ind w:right="300"/>
        <w:jc w:val="both"/>
        <w:rPr>
          <w:rFonts w:ascii="Arial" w:hAnsi="Arial" w:cs="Arial"/>
          <w:b/>
          <w:bCs/>
        </w:rPr>
      </w:pPr>
    </w:p>
    <w:p w14:paraId="2BAA8706" w14:textId="31571E26" w:rsidR="0016689D" w:rsidRPr="002C1757" w:rsidRDefault="00D41248" w:rsidP="002C1757">
      <w:pPr>
        <w:pStyle w:val="ListParagraph"/>
        <w:numPr>
          <w:ilvl w:val="0"/>
          <w:numId w:val="6"/>
        </w:numPr>
        <w:tabs>
          <w:tab w:val="left" w:pos="615"/>
        </w:tabs>
        <w:spacing w:before="1"/>
        <w:ind w:right="300"/>
        <w:jc w:val="both"/>
        <w:rPr>
          <w:rFonts w:ascii="Arial" w:hAnsi="Arial" w:cs="Arial"/>
          <w:b/>
          <w:bCs/>
        </w:rPr>
      </w:pPr>
      <w:r w:rsidRPr="002C1757">
        <w:rPr>
          <w:rFonts w:ascii="Arial" w:hAnsi="Arial" w:cs="Arial"/>
          <w:b/>
          <w:bCs/>
        </w:rPr>
        <w:t xml:space="preserve">Articling Agreement </w:t>
      </w:r>
    </w:p>
    <w:p w14:paraId="2024CD48" w14:textId="0E5706ED" w:rsidR="00420830" w:rsidRPr="0016689D" w:rsidRDefault="002C1757" w:rsidP="0016689D">
      <w:pPr>
        <w:tabs>
          <w:tab w:val="left" w:pos="615"/>
        </w:tabs>
        <w:spacing w:before="1"/>
        <w:ind w:left="120" w:right="300"/>
        <w:jc w:val="both"/>
        <w:rPr>
          <w:rFonts w:ascii="Arial" w:hAnsi="Arial" w:cs="Arial"/>
          <w:b/>
          <w:bCs/>
        </w:rPr>
      </w:pPr>
      <w:r w:rsidRPr="002C1757">
        <w:rPr>
          <w:rFonts w:ascii="Arial" w:hAnsi="Arial" w:cs="Arial"/>
          <w:b/>
          <w:bCs/>
        </w:rPr>
        <w:t>6. 1</w:t>
      </w:r>
      <w:r>
        <w:rPr>
          <w:rFonts w:ascii="Arial" w:hAnsi="Arial" w:cs="Arial"/>
        </w:rPr>
        <w:t xml:space="preserve"> </w:t>
      </w:r>
      <w:r w:rsidR="00420830" w:rsidRPr="0016689D">
        <w:rPr>
          <w:rFonts w:ascii="Arial" w:hAnsi="Arial" w:cs="Arial"/>
        </w:rPr>
        <w:t xml:space="preserve">The applicant must secure an approved articling position with a member of the Society </w:t>
      </w:r>
      <w:r w:rsidR="00420830" w:rsidRPr="0016689D">
        <w:rPr>
          <w:rFonts w:ascii="Arial" w:hAnsi="Arial" w:cs="Arial"/>
        </w:rPr>
        <w:lastRenderedPageBreak/>
        <w:t xml:space="preserve">in good standing who is and has been in the actual practice within the </w:t>
      </w:r>
      <w:proofErr w:type="gramStart"/>
      <w:r w:rsidR="00420830" w:rsidRPr="0016689D">
        <w:rPr>
          <w:rFonts w:ascii="Arial" w:hAnsi="Arial" w:cs="Arial"/>
        </w:rPr>
        <w:t>Province</w:t>
      </w:r>
      <w:proofErr w:type="gramEnd"/>
      <w:r w:rsidR="00420830" w:rsidRPr="0016689D">
        <w:rPr>
          <w:rFonts w:ascii="Arial" w:hAnsi="Arial" w:cs="Arial"/>
        </w:rPr>
        <w:t xml:space="preserve"> for five (5) years preceding the application. </w:t>
      </w:r>
    </w:p>
    <w:p w14:paraId="3ADEEAAD" w14:textId="77777777" w:rsidR="00B30FB9" w:rsidRDefault="00845EEA" w:rsidP="00B30FB9">
      <w:pPr>
        <w:pStyle w:val="Heading1"/>
        <w:numPr>
          <w:ilvl w:val="0"/>
          <w:numId w:val="6"/>
        </w:numPr>
        <w:tabs>
          <w:tab w:val="left" w:pos="450"/>
        </w:tabs>
        <w:spacing w:before="52" w:line="506" w:lineRule="exact"/>
        <w:ind w:right="300"/>
        <w:jc w:val="both"/>
        <w:rPr>
          <w:rFonts w:ascii="Arial" w:hAnsi="Arial" w:cs="Arial"/>
        </w:rPr>
      </w:pPr>
      <w:r>
        <w:rPr>
          <w:rFonts w:ascii="Arial" w:hAnsi="Arial" w:cs="Arial"/>
        </w:rPr>
        <w:t xml:space="preserve">Application </w:t>
      </w:r>
      <w:r w:rsidR="008C223F">
        <w:rPr>
          <w:rFonts w:ascii="Arial" w:hAnsi="Arial" w:cs="Arial"/>
        </w:rPr>
        <w:t xml:space="preserve">for </w:t>
      </w:r>
      <w:r w:rsidR="00FB12DD">
        <w:rPr>
          <w:rFonts w:ascii="Arial" w:hAnsi="Arial" w:cs="Arial"/>
        </w:rPr>
        <w:t>Enrolment</w:t>
      </w:r>
      <w:r w:rsidR="008C223F">
        <w:rPr>
          <w:rFonts w:ascii="Arial" w:hAnsi="Arial" w:cs="Arial"/>
        </w:rPr>
        <w:t xml:space="preserve"> and Registration of an Articled Clerk</w:t>
      </w:r>
    </w:p>
    <w:p w14:paraId="449CD070" w14:textId="2DF5601E" w:rsidR="00420830" w:rsidRPr="00B30FB9" w:rsidRDefault="00B30FB9" w:rsidP="00B30FB9">
      <w:pPr>
        <w:pStyle w:val="Heading1"/>
        <w:numPr>
          <w:ilvl w:val="1"/>
          <w:numId w:val="28"/>
        </w:numPr>
        <w:tabs>
          <w:tab w:val="left" w:pos="450"/>
        </w:tabs>
        <w:ind w:left="476" w:right="301" w:hanging="357"/>
        <w:jc w:val="both"/>
        <w:rPr>
          <w:rFonts w:ascii="Arial" w:hAnsi="Arial" w:cs="Arial"/>
          <w:b w:val="0"/>
          <w:bCs w:val="0"/>
        </w:rPr>
      </w:pPr>
      <w:r>
        <w:rPr>
          <w:rFonts w:ascii="Arial" w:hAnsi="Arial" w:cs="Arial"/>
        </w:rPr>
        <w:t xml:space="preserve"> </w:t>
      </w:r>
      <w:r w:rsidRPr="00B30FB9">
        <w:rPr>
          <w:rFonts w:ascii="Arial" w:hAnsi="Arial" w:cs="Arial"/>
          <w:b w:val="0"/>
          <w:bCs w:val="0"/>
        </w:rPr>
        <w:t>An a</w:t>
      </w:r>
      <w:r w:rsidR="001778FC" w:rsidRPr="00B30FB9">
        <w:rPr>
          <w:rFonts w:ascii="Arial" w:hAnsi="Arial" w:cs="Arial"/>
          <w:b w:val="0"/>
          <w:bCs w:val="0"/>
        </w:rPr>
        <w:t>pplicant for enrolment as an articling clerk</w:t>
      </w:r>
      <w:r w:rsidR="00420830" w:rsidRPr="00B30FB9">
        <w:rPr>
          <w:rFonts w:ascii="Arial" w:hAnsi="Arial" w:cs="Arial"/>
          <w:b w:val="0"/>
          <w:bCs w:val="0"/>
        </w:rPr>
        <w:t xml:space="preserve"> must: </w:t>
      </w:r>
    </w:p>
    <w:p w14:paraId="34BB3420" w14:textId="77777777" w:rsidR="00B30FB9" w:rsidRDefault="005A2A7B" w:rsidP="00B30FB9">
      <w:pPr>
        <w:pStyle w:val="ListParagraph"/>
        <w:numPr>
          <w:ilvl w:val="0"/>
          <w:numId w:val="19"/>
        </w:numPr>
        <w:tabs>
          <w:tab w:val="left" w:pos="615"/>
        </w:tabs>
        <w:ind w:right="301"/>
        <w:jc w:val="both"/>
        <w:rPr>
          <w:rFonts w:ascii="Arial" w:hAnsi="Arial" w:cs="Arial"/>
        </w:rPr>
      </w:pPr>
      <w:r w:rsidRPr="00B73222">
        <w:rPr>
          <w:rFonts w:ascii="Arial" w:hAnsi="Arial" w:cs="Arial"/>
        </w:rPr>
        <w:t xml:space="preserve">File with the Secretary-Treasurer the following completed documentation: </w:t>
      </w:r>
    </w:p>
    <w:p w14:paraId="0C07C47B" w14:textId="015EDDEE" w:rsidR="00B30FB9" w:rsidRDefault="00FB12DD" w:rsidP="00B30FB9">
      <w:pPr>
        <w:pStyle w:val="ListParagraph"/>
        <w:numPr>
          <w:ilvl w:val="1"/>
          <w:numId w:val="19"/>
        </w:numPr>
        <w:tabs>
          <w:tab w:val="left" w:pos="615"/>
        </w:tabs>
        <w:ind w:right="301"/>
        <w:jc w:val="both"/>
        <w:rPr>
          <w:rFonts w:ascii="Arial" w:hAnsi="Arial" w:cs="Arial"/>
        </w:rPr>
      </w:pPr>
      <w:proofErr w:type="gramStart"/>
      <w:r w:rsidRPr="00B30FB9">
        <w:rPr>
          <w:rFonts w:ascii="Arial" w:hAnsi="Arial" w:cs="Arial"/>
        </w:rPr>
        <w:t>Declaration</w:t>
      </w:r>
      <w:r w:rsidR="00A81DD7">
        <w:rPr>
          <w:rFonts w:ascii="Arial" w:hAnsi="Arial" w:cs="Arial"/>
        </w:rPr>
        <w:t>;</w:t>
      </w:r>
      <w:proofErr w:type="gramEnd"/>
    </w:p>
    <w:p w14:paraId="5AE9FA9F" w14:textId="19D6B0E2" w:rsidR="00B30FB9" w:rsidRDefault="00FB12DD" w:rsidP="00B30FB9">
      <w:pPr>
        <w:pStyle w:val="ListParagraph"/>
        <w:numPr>
          <w:ilvl w:val="1"/>
          <w:numId w:val="19"/>
        </w:numPr>
        <w:tabs>
          <w:tab w:val="left" w:pos="615"/>
        </w:tabs>
        <w:ind w:right="301"/>
        <w:jc w:val="both"/>
        <w:rPr>
          <w:rFonts w:ascii="Arial" w:hAnsi="Arial" w:cs="Arial"/>
        </w:rPr>
      </w:pPr>
      <w:r w:rsidRPr="00B30FB9">
        <w:rPr>
          <w:rFonts w:ascii="Arial" w:hAnsi="Arial" w:cs="Arial"/>
        </w:rPr>
        <w:t xml:space="preserve">Petition for </w:t>
      </w:r>
      <w:proofErr w:type="gramStart"/>
      <w:r w:rsidRPr="00B30FB9">
        <w:rPr>
          <w:rFonts w:ascii="Arial" w:hAnsi="Arial" w:cs="Arial"/>
        </w:rPr>
        <w:t>Enrolment</w:t>
      </w:r>
      <w:r w:rsidR="00A81DD7">
        <w:rPr>
          <w:rFonts w:ascii="Arial" w:hAnsi="Arial" w:cs="Arial"/>
        </w:rPr>
        <w:t>;</w:t>
      </w:r>
      <w:proofErr w:type="gramEnd"/>
    </w:p>
    <w:p w14:paraId="1918BEC8" w14:textId="79D7B502" w:rsidR="00B30FB9" w:rsidRDefault="00FB12DD" w:rsidP="00B30FB9">
      <w:pPr>
        <w:pStyle w:val="ListParagraph"/>
        <w:numPr>
          <w:ilvl w:val="1"/>
          <w:numId w:val="19"/>
        </w:numPr>
        <w:tabs>
          <w:tab w:val="left" w:pos="615"/>
        </w:tabs>
        <w:ind w:right="301"/>
        <w:jc w:val="both"/>
        <w:rPr>
          <w:rFonts w:ascii="Arial" w:hAnsi="Arial" w:cs="Arial"/>
        </w:rPr>
      </w:pPr>
      <w:r w:rsidRPr="00B30FB9">
        <w:rPr>
          <w:rFonts w:ascii="Arial" w:hAnsi="Arial" w:cs="Arial"/>
        </w:rPr>
        <w:t xml:space="preserve">Articles of </w:t>
      </w:r>
      <w:proofErr w:type="gramStart"/>
      <w:r w:rsidRPr="00B30FB9">
        <w:rPr>
          <w:rFonts w:ascii="Arial" w:hAnsi="Arial" w:cs="Arial"/>
        </w:rPr>
        <w:t>Clerkship</w:t>
      </w:r>
      <w:r w:rsidR="00A81DD7">
        <w:rPr>
          <w:rFonts w:ascii="Arial" w:hAnsi="Arial" w:cs="Arial"/>
        </w:rPr>
        <w:t>;</w:t>
      </w:r>
      <w:proofErr w:type="gramEnd"/>
    </w:p>
    <w:p w14:paraId="0D0A6798" w14:textId="5C852091" w:rsidR="00B30FB9" w:rsidRDefault="00FB12DD" w:rsidP="00B30FB9">
      <w:pPr>
        <w:pStyle w:val="ListParagraph"/>
        <w:numPr>
          <w:ilvl w:val="1"/>
          <w:numId w:val="19"/>
        </w:numPr>
        <w:tabs>
          <w:tab w:val="left" w:pos="615"/>
        </w:tabs>
        <w:ind w:right="301"/>
        <w:jc w:val="both"/>
        <w:rPr>
          <w:rFonts w:ascii="Arial" w:hAnsi="Arial" w:cs="Arial"/>
        </w:rPr>
      </w:pPr>
      <w:r w:rsidRPr="00B30FB9">
        <w:rPr>
          <w:rFonts w:ascii="Arial" w:hAnsi="Arial" w:cs="Arial"/>
        </w:rPr>
        <w:t>Certificate of Qualifications</w:t>
      </w:r>
      <w:r w:rsidR="00A81DD7">
        <w:rPr>
          <w:rFonts w:ascii="Arial" w:hAnsi="Arial" w:cs="Arial"/>
        </w:rPr>
        <w:t>;</w:t>
      </w:r>
      <w:r w:rsidRPr="00B30FB9">
        <w:rPr>
          <w:rFonts w:ascii="Arial" w:hAnsi="Arial" w:cs="Arial"/>
        </w:rPr>
        <w:t xml:space="preserve"> and </w:t>
      </w:r>
    </w:p>
    <w:p w14:paraId="3E3CCD91" w14:textId="07A62C9E" w:rsidR="002140C1" w:rsidRPr="00B30FB9" w:rsidRDefault="002140C1" w:rsidP="00B30FB9">
      <w:pPr>
        <w:pStyle w:val="ListParagraph"/>
        <w:numPr>
          <w:ilvl w:val="1"/>
          <w:numId w:val="19"/>
        </w:numPr>
        <w:tabs>
          <w:tab w:val="left" w:pos="615"/>
        </w:tabs>
        <w:ind w:right="301"/>
        <w:jc w:val="both"/>
        <w:rPr>
          <w:rFonts w:ascii="Arial" w:hAnsi="Arial" w:cs="Arial"/>
        </w:rPr>
      </w:pPr>
      <w:r w:rsidRPr="00B30FB9">
        <w:rPr>
          <w:rFonts w:ascii="Arial" w:hAnsi="Arial" w:cs="Arial"/>
        </w:rPr>
        <w:t xml:space="preserve">Law Society Application form </w:t>
      </w:r>
    </w:p>
    <w:p w14:paraId="2A676A92" w14:textId="4057E967" w:rsidR="00B73222" w:rsidRDefault="005A2A7B" w:rsidP="00B30FB9">
      <w:pPr>
        <w:pStyle w:val="ListParagraph"/>
        <w:numPr>
          <w:ilvl w:val="0"/>
          <w:numId w:val="19"/>
        </w:numPr>
        <w:tabs>
          <w:tab w:val="left" w:pos="615"/>
        </w:tabs>
        <w:ind w:right="301"/>
        <w:jc w:val="both"/>
        <w:rPr>
          <w:rFonts w:ascii="Arial" w:hAnsi="Arial" w:cs="Arial"/>
        </w:rPr>
      </w:pPr>
      <w:r w:rsidRPr="00B73222">
        <w:rPr>
          <w:rFonts w:ascii="Arial" w:hAnsi="Arial" w:cs="Arial"/>
        </w:rPr>
        <w:t>Deposit</w:t>
      </w:r>
      <w:r w:rsidR="00845EEA" w:rsidRPr="00B73222">
        <w:rPr>
          <w:rFonts w:ascii="Arial" w:hAnsi="Arial" w:cs="Arial"/>
        </w:rPr>
        <w:t xml:space="preserve"> the </w:t>
      </w:r>
      <w:r w:rsidRPr="00B73222">
        <w:rPr>
          <w:rFonts w:ascii="Arial" w:hAnsi="Arial" w:cs="Arial"/>
        </w:rPr>
        <w:t>appropriate</w:t>
      </w:r>
      <w:r w:rsidR="00845EEA" w:rsidRPr="00B73222">
        <w:rPr>
          <w:rFonts w:ascii="Arial" w:hAnsi="Arial" w:cs="Arial"/>
        </w:rPr>
        <w:t xml:space="preserve"> fees payable upon enrolment as an articled clerk and with the Secretary</w:t>
      </w:r>
      <w:r w:rsidR="00E22E6F">
        <w:rPr>
          <w:rFonts w:ascii="Arial" w:hAnsi="Arial" w:cs="Arial"/>
        </w:rPr>
        <w:t>-</w:t>
      </w:r>
      <w:r w:rsidR="00845EEA" w:rsidRPr="00B73222">
        <w:rPr>
          <w:rFonts w:ascii="Arial" w:hAnsi="Arial" w:cs="Arial"/>
        </w:rPr>
        <w:t>Treasurer; and</w:t>
      </w:r>
    </w:p>
    <w:p w14:paraId="47DD191A" w14:textId="696F34F5" w:rsidR="00845EEA" w:rsidRDefault="00845EEA" w:rsidP="00B30FB9">
      <w:pPr>
        <w:pStyle w:val="ListParagraph"/>
        <w:numPr>
          <w:ilvl w:val="0"/>
          <w:numId w:val="19"/>
        </w:numPr>
        <w:tabs>
          <w:tab w:val="left" w:pos="615"/>
        </w:tabs>
        <w:ind w:right="301"/>
        <w:jc w:val="both"/>
        <w:rPr>
          <w:rFonts w:ascii="Arial" w:hAnsi="Arial" w:cs="Arial"/>
        </w:rPr>
      </w:pPr>
      <w:r w:rsidRPr="00B73222">
        <w:rPr>
          <w:rFonts w:ascii="Arial" w:hAnsi="Arial" w:cs="Arial"/>
        </w:rPr>
        <w:t xml:space="preserve">Present </w:t>
      </w:r>
      <w:r w:rsidR="005A2A7B" w:rsidRPr="00B73222">
        <w:rPr>
          <w:rFonts w:ascii="Arial" w:hAnsi="Arial" w:cs="Arial"/>
        </w:rPr>
        <w:t xml:space="preserve">other </w:t>
      </w:r>
      <w:r w:rsidRPr="00B73222">
        <w:rPr>
          <w:rFonts w:ascii="Arial" w:hAnsi="Arial" w:cs="Arial"/>
        </w:rPr>
        <w:t xml:space="preserve">such further </w:t>
      </w:r>
      <w:r w:rsidR="006A72CC" w:rsidRPr="00B73222">
        <w:rPr>
          <w:rFonts w:ascii="Arial" w:hAnsi="Arial" w:cs="Arial"/>
        </w:rPr>
        <w:t>information</w:t>
      </w:r>
      <w:r w:rsidRPr="00B73222">
        <w:rPr>
          <w:rFonts w:ascii="Arial" w:hAnsi="Arial" w:cs="Arial"/>
        </w:rPr>
        <w:t xml:space="preserve"> and evidence as</w:t>
      </w:r>
      <w:r w:rsidR="00FB12DD" w:rsidRPr="00B73222">
        <w:rPr>
          <w:rFonts w:ascii="Arial" w:hAnsi="Arial" w:cs="Arial"/>
        </w:rPr>
        <w:t xml:space="preserve"> the Secretary</w:t>
      </w:r>
      <w:r w:rsidR="00E22E6F">
        <w:rPr>
          <w:rFonts w:ascii="Arial" w:hAnsi="Arial" w:cs="Arial"/>
        </w:rPr>
        <w:t>-</w:t>
      </w:r>
      <w:r w:rsidR="00FB12DD" w:rsidRPr="00B73222">
        <w:rPr>
          <w:rFonts w:ascii="Arial" w:hAnsi="Arial" w:cs="Arial"/>
        </w:rPr>
        <w:t>Treasurer and/or</w:t>
      </w:r>
      <w:r w:rsidRPr="00B73222">
        <w:rPr>
          <w:rFonts w:ascii="Arial" w:hAnsi="Arial" w:cs="Arial"/>
        </w:rPr>
        <w:t xml:space="preserve"> Council may require</w:t>
      </w:r>
      <w:r w:rsidR="006A72CC" w:rsidRPr="00B73222">
        <w:rPr>
          <w:rFonts w:ascii="Arial" w:hAnsi="Arial" w:cs="Arial"/>
        </w:rPr>
        <w:t>.</w:t>
      </w:r>
    </w:p>
    <w:p w14:paraId="0DA978E9" w14:textId="39AC8F6E" w:rsidR="00D617ED" w:rsidRPr="00D617ED" w:rsidRDefault="00D617ED" w:rsidP="00D617ED">
      <w:pPr>
        <w:tabs>
          <w:tab w:val="left" w:pos="615"/>
        </w:tabs>
        <w:ind w:left="119" w:right="301"/>
        <w:jc w:val="both"/>
        <w:rPr>
          <w:rFonts w:ascii="Arial" w:hAnsi="Arial" w:cs="Arial"/>
        </w:rPr>
      </w:pPr>
      <w:r w:rsidRPr="00D617ED">
        <w:rPr>
          <w:rFonts w:ascii="Arial" w:hAnsi="Arial" w:cs="Arial"/>
          <w:b/>
          <w:bCs/>
        </w:rPr>
        <w:t>7.2</w:t>
      </w:r>
      <w:r>
        <w:rPr>
          <w:rFonts w:ascii="Arial" w:hAnsi="Arial" w:cs="Arial"/>
        </w:rPr>
        <w:t xml:space="preserve"> Decisions on applications for enrolment will be made pursuant to section 2 of this Policy. </w:t>
      </w:r>
    </w:p>
    <w:p w14:paraId="7120324E" w14:textId="0616B52C" w:rsidR="00142831" w:rsidRDefault="00842402" w:rsidP="002C1757">
      <w:pPr>
        <w:pStyle w:val="Heading1"/>
        <w:numPr>
          <w:ilvl w:val="0"/>
          <w:numId w:val="6"/>
        </w:numPr>
        <w:tabs>
          <w:tab w:val="left" w:pos="450"/>
        </w:tabs>
        <w:spacing w:before="252" w:line="252" w:lineRule="exact"/>
        <w:ind w:right="300"/>
        <w:jc w:val="both"/>
        <w:rPr>
          <w:rFonts w:ascii="Arial" w:hAnsi="Arial" w:cs="Arial"/>
        </w:rPr>
      </w:pPr>
      <w:r>
        <w:rPr>
          <w:rFonts w:ascii="Arial" w:hAnsi="Arial" w:cs="Arial"/>
        </w:rPr>
        <w:t>Articling Term</w:t>
      </w:r>
      <w:r w:rsidR="00AB6FBF">
        <w:rPr>
          <w:rFonts w:ascii="Arial" w:hAnsi="Arial" w:cs="Arial"/>
        </w:rPr>
        <w:tab/>
      </w:r>
      <w:r w:rsidR="00AB6FBF">
        <w:rPr>
          <w:rFonts w:ascii="Arial" w:hAnsi="Arial" w:cs="Arial"/>
        </w:rPr>
        <w:tab/>
      </w:r>
      <w:r>
        <w:rPr>
          <w:rFonts w:ascii="Arial" w:hAnsi="Arial" w:cs="Arial"/>
        </w:rPr>
        <w:t xml:space="preserve">  </w:t>
      </w:r>
    </w:p>
    <w:p w14:paraId="514DB9BB" w14:textId="54D8B108" w:rsidR="00842402" w:rsidRPr="005A2A7B" w:rsidRDefault="00B30FB9" w:rsidP="00B73222">
      <w:pPr>
        <w:pStyle w:val="ListParagraph"/>
        <w:tabs>
          <w:tab w:val="left" w:pos="615"/>
        </w:tabs>
        <w:ind w:right="300"/>
        <w:jc w:val="both"/>
        <w:rPr>
          <w:rFonts w:ascii="Arial" w:hAnsi="Arial" w:cs="Arial"/>
        </w:rPr>
      </w:pPr>
      <w:r>
        <w:rPr>
          <w:rFonts w:ascii="Arial" w:hAnsi="Arial" w:cs="Arial"/>
          <w:b/>
          <w:bCs/>
        </w:rPr>
        <w:t>8</w:t>
      </w:r>
      <w:r w:rsidR="002C1757" w:rsidRPr="002C1757">
        <w:rPr>
          <w:rFonts w:ascii="Arial" w:hAnsi="Arial" w:cs="Arial"/>
          <w:b/>
          <w:bCs/>
        </w:rPr>
        <w:t>.1</w:t>
      </w:r>
      <w:r w:rsidR="002C1757">
        <w:rPr>
          <w:rFonts w:ascii="Arial" w:hAnsi="Arial" w:cs="Arial"/>
        </w:rPr>
        <w:t xml:space="preserve"> </w:t>
      </w:r>
      <w:r w:rsidR="00842402">
        <w:rPr>
          <w:rFonts w:ascii="Arial" w:hAnsi="Arial" w:cs="Arial"/>
        </w:rPr>
        <w:t xml:space="preserve">The articling term </w:t>
      </w:r>
      <w:r w:rsidR="00842402" w:rsidRPr="005A2A7B">
        <w:rPr>
          <w:rFonts w:ascii="Arial" w:hAnsi="Arial" w:cs="Arial"/>
        </w:rPr>
        <w:t xml:space="preserve">must be no less than 12 consecutive months, unless an </w:t>
      </w:r>
      <w:r w:rsidR="001910A1">
        <w:rPr>
          <w:rFonts w:ascii="Arial" w:hAnsi="Arial" w:cs="Arial"/>
        </w:rPr>
        <w:t>abridgement or reduction</w:t>
      </w:r>
      <w:r w:rsidR="00842402" w:rsidRPr="005A2A7B">
        <w:rPr>
          <w:rFonts w:ascii="Arial" w:hAnsi="Arial" w:cs="Arial"/>
        </w:rPr>
        <w:t xml:space="preserve"> is granted by the Society as permitted </w:t>
      </w:r>
      <w:r w:rsidR="005A2A7B" w:rsidRPr="005A2A7B">
        <w:rPr>
          <w:rFonts w:ascii="Arial" w:hAnsi="Arial" w:cs="Arial"/>
        </w:rPr>
        <w:t xml:space="preserve">under </w:t>
      </w:r>
      <w:r w:rsidR="001C0544">
        <w:rPr>
          <w:rFonts w:ascii="Arial" w:hAnsi="Arial" w:cs="Arial"/>
        </w:rPr>
        <w:t>18(1)(c)</w:t>
      </w:r>
      <w:r w:rsidR="005A2A7B" w:rsidRPr="005A2A7B">
        <w:rPr>
          <w:rFonts w:ascii="Arial" w:hAnsi="Arial" w:cs="Arial"/>
        </w:rPr>
        <w:t>.</w:t>
      </w:r>
    </w:p>
    <w:p w14:paraId="382C5307" w14:textId="30C6F8ED" w:rsidR="00B73222" w:rsidRDefault="00B30FB9" w:rsidP="00B73222">
      <w:pPr>
        <w:tabs>
          <w:tab w:val="left" w:pos="615"/>
        </w:tabs>
        <w:ind w:left="119" w:right="300"/>
        <w:jc w:val="both"/>
        <w:rPr>
          <w:rFonts w:ascii="Arial" w:hAnsi="Arial" w:cs="Arial"/>
        </w:rPr>
      </w:pPr>
      <w:r>
        <w:rPr>
          <w:rFonts w:ascii="Arial" w:hAnsi="Arial" w:cs="Arial"/>
          <w:b/>
          <w:bCs/>
        </w:rPr>
        <w:t>8</w:t>
      </w:r>
      <w:r w:rsidR="00B73222" w:rsidRPr="00B73222">
        <w:rPr>
          <w:rFonts w:ascii="Arial" w:hAnsi="Arial" w:cs="Arial"/>
          <w:b/>
          <w:bCs/>
        </w:rPr>
        <w:t>.2</w:t>
      </w:r>
      <w:r w:rsidR="00B73222">
        <w:rPr>
          <w:rFonts w:ascii="Arial" w:hAnsi="Arial" w:cs="Arial"/>
        </w:rPr>
        <w:t xml:space="preserve"> </w:t>
      </w:r>
      <w:r w:rsidR="000F3227" w:rsidRPr="00B73222">
        <w:rPr>
          <w:rFonts w:ascii="Arial" w:hAnsi="Arial" w:cs="Arial"/>
        </w:rPr>
        <w:t xml:space="preserve">The </w:t>
      </w:r>
      <w:r w:rsidR="00FB12DD" w:rsidRPr="00B73222">
        <w:rPr>
          <w:rFonts w:ascii="Arial" w:hAnsi="Arial" w:cs="Arial"/>
        </w:rPr>
        <w:t xml:space="preserve">12-month </w:t>
      </w:r>
      <w:r w:rsidR="000F3227" w:rsidRPr="00B73222">
        <w:rPr>
          <w:rFonts w:ascii="Arial" w:hAnsi="Arial" w:cs="Arial"/>
        </w:rPr>
        <w:t xml:space="preserve">term of service of an articling clerk shall </w:t>
      </w:r>
      <w:r w:rsidR="00FB12DD" w:rsidRPr="00B73222">
        <w:rPr>
          <w:rFonts w:ascii="Arial" w:hAnsi="Arial" w:cs="Arial"/>
        </w:rPr>
        <w:t xml:space="preserve">commence on the date the </w:t>
      </w:r>
      <w:r w:rsidR="00B73222">
        <w:rPr>
          <w:rFonts w:ascii="Arial" w:hAnsi="Arial" w:cs="Arial"/>
        </w:rPr>
        <w:t xml:space="preserve">   </w:t>
      </w:r>
      <w:r w:rsidR="00FB12DD" w:rsidRPr="00B73222">
        <w:rPr>
          <w:rFonts w:ascii="Arial" w:hAnsi="Arial" w:cs="Arial"/>
        </w:rPr>
        <w:t xml:space="preserve">required fees and documents are accepted by the Secretary-Treasurer, provided Council approves enrolment. </w:t>
      </w:r>
    </w:p>
    <w:p w14:paraId="186C8549" w14:textId="5FFE8B18" w:rsidR="000F3227" w:rsidRDefault="00B30FB9" w:rsidP="00B73222">
      <w:pPr>
        <w:tabs>
          <w:tab w:val="left" w:pos="615"/>
        </w:tabs>
        <w:ind w:left="119" w:right="300"/>
        <w:jc w:val="both"/>
        <w:rPr>
          <w:rFonts w:ascii="Arial" w:hAnsi="Arial" w:cs="Arial"/>
        </w:rPr>
      </w:pPr>
      <w:r>
        <w:rPr>
          <w:rFonts w:ascii="Arial" w:hAnsi="Arial" w:cs="Arial"/>
          <w:b/>
          <w:bCs/>
        </w:rPr>
        <w:t>8</w:t>
      </w:r>
      <w:r w:rsidR="00B73222">
        <w:rPr>
          <w:rFonts w:ascii="Arial" w:hAnsi="Arial" w:cs="Arial"/>
          <w:b/>
          <w:bCs/>
        </w:rPr>
        <w:t xml:space="preserve">.3 </w:t>
      </w:r>
      <w:r w:rsidR="000F3227" w:rsidRPr="005A2A7B">
        <w:rPr>
          <w:rFonts w:ascii="Arial" w:hAnsi="Arial" w:cs="Arial"/>
        </w:rPr>
        <w:t xml:space="preserve">Except for a person serving articles of clerkship pursuant to the requirements of </w:t>
      </w:r>
      <w:r w:rsidR="00212806">
        <w:rPr>
          <w:rFonts w:ascii="Arial" w:hAnsi="Arial" w:cs="Arial"/>
        </w:rPr>
        <w:t>Regulation 18(1)</w:t>
      </w:r>
      <w:r w:rsidR="000F3227" w:rsidRPr="005A2A7B">
        <w:rPr>
          <w:rFonts w:ascii="Arial" w:hAnsi="Arial" w:cs="Arial"/>
        </w:rPr>
        <w:t>, an articled clerk shall serve under articles only</w:t>
      </w:r>
      <w:r w:rsidR="000F3227">
        <w:rPr>
          <w:rFonts w:ascii="Arial" w:hAnsi="Arial" w:cs="Arial"/>
        </w:rPr>
        <w:t xml:space="preserve"> after the clerk has obtained their law degree from a Canadian common law school approved by the Federation of Law Societies. </w:t>
      </w:r>
    </w:p>
    <w:p w14:paraId="4715147C" w14:textId="64EE852D" w:rsidR="00842402" w:rsidRDefault="00B30FB9" w:rsidP="00B73222">
      <w:pPr>
        <w:tabs>
          <w:tab w:val="left" w:pos="615"/>
        </w:tabs>
        <w:ind w:left="119" w:right="300"/>
        <w:jc w:val="both"/>
        <w:rPr>
          <w:rFonts w:ascii="Arial" w:hAnsi="Arial" w:cs="Arial"/>
        </w:rPr>
      </w:pPr>
      <w:r>
        <w:rPr>
          <w:rFonts w:ascii="Arial" w:hAnsi="Arial" w:cs="Arial"/>
          <w:b/>
          <w:bCs/>
        </w:rPr>
        <w:t>8</w:t>
      </w:r>
      <w:r w:rsidR="00B73222">
        <w:rPr>
          <w:rFonts w:ascii="Arial" w:hAnsi="Arial" w:cs="Arial"/>
          <w:b/>
          <w:bCs/>
        </w:rPr>
        <w:t xml:space="preserve">.4 </w:t>
      </w:r>
      <w:r w:rsidR="000F3227">
        <w:rPr>
          <w:rFonts w:ascii="Arial" w:hAnsi="Arial" w:cs="Arial"/>
        </w:rPr>
        <w:t xml:space="preserve">The articling term includes the </w:t>
      </w:r>
      <w:proofErr w:type="gramStart"/>
      <w:r w:rsidR="000F3227">
        <w:rPr>
          <w:rFonts w:ascii="Arial" w:hAnsi="Arial" w:cs="Arial"/>
        </w:rPr>
        <w:t>period of time</w:t>
      </w:r>
      <w:proofErr w:type="gramEnd"/>
      <w:r w:rsidR="000F3227">
        <w:rPr>
          <w:rFonts w:ascii="Arial" w:hAnsi="Arial" w:cs="Arial"/>
        </w:rPr>
        <w:t xml:space="preserve"> required for the mandatory bar admission course. </w:t>
      </w:r>
    </w:p>
    <w:p w14:paraId="49C53CB7" w14:textId="43183DFD" w:rsidR="000F3227" w:rsidRDefault="00B30FB9" w:rsidP="00B73222">
      <w:pPr>
        <w:tabs>
          <w:tab w:val="left" w:pos="615"/>
        </w:tabs>
        <w:ind w:left="119" w:right="300"/>
        <w:jc w:val="both"/>
        <w:rPr>
          <w:rFonts w:ascii="Arial" w:hAnsi="Arial" w:cs="Arial"/>
        </w:rPr>
      </w:pPr>
      <w:r>
        <w:rPr>
          <w:rFonts w:ascii="Arial" w:hAnsi="Arial" w:cs="Arial"/>
          <w:b/>
          <w:bCs/>
        </w:rPr>
        <w:t>8</w:t>
      </w:r>
      <w:r w:rsidR="00B73222">
        <w:rPr>
          <w:rFonts w:ascii="Arial" w:hAnsi="Arial" w:cs="Arial"/>
          <w:b/>
          <w:bCs/>
        </w:rPr>
        <w:t xml:space="preserve">.5 </w:t>
      </w:r>
      <w:r w:rsidR="008C1735">
        <w:rPr>
          <w:rFonts w:ascii="Arial" w:hAnsi="Arial" w:cs="Arial"/>
        </w:rPr>
        <w:t xml:space="preserve">The </w:t>
      </w:r>
      <w:proofErr w:type="gramStart"/>
      <w:r w:rsidR="008C1735">
        <w:rPr>
          <w:rFonts w:ascii="Arial" w:hAnsi="Arial" w:cs="Arial"/>
        </w:rPr>
        <w:t>articled</w:t>
      </w:r>
      <w:proofErr w:type="gramEnd"/>
      <w:r w:rsidR="008C1735">
        <w:rPr>
          <w:rFonts w:ascii="Arial" w:hAnsi="Arial" w:cs="Arial"/>
        </w:rPr>
        <w:t xml:space="preserve"> clerk </w:t>
      </w:r>
      <w:r w:rsidR="00907E87">
        <w:rPr>
          <w:rFonts w:ascii="Arial" w:hAnsi="Arial" w:cs="Arial"/>
        </w:rPr>
        <w:t>must complete</w:t>
      </w:r>
      <w:r w:rsidR="008C1735">
        <w:rPr>
          <w:rFonts w:ascii="Arial" w:hAnsi="Arial" w:cs="Arial"/>
        </w:rPr>
        <w:t xml:space="preserve"> the Articling Checklist before the end </w:t>
      </w:r>
      <w:r w:rsidR="00E06FC6">
        <w:rPr>
          <w:rFonts w:ascii="Arial" w:hAnsi="Arial" w:cs="Arial"/>
        </w:rPr>
        <w:t xml:space="preserve">of the </w:t>
      </w:r>
      <w:r w:rsidR="0092143B">
        <w:rPr>
          <w:rFonts w:ascii="Arial" w:hAnsi="Arial" w:cs="Arial"/>
        </w:rPr>
        <w:t>approved</w:t>
      </w:r>
      <w:r w:rsidR="00E06FC6">
        <w:rPr>
          <w:rFonts w:ascii="Arial" w:hAnsi="Arial" w:cs="Arial"/>
        </w:rPr>
        <w:t xml:space="preserve"> articling term. </w:t>
      </w:r>
      <w:r w:rsidR="008C1735">
        <w:rPr>
          <w:rFonts w:ascii="Arial" w:hAnsi="Arial" w:cs="Arial"/>
        </w:rPr>
        <w:t xml:space="preserve"> </w:t>
      </w:r>
    </w:p>
    <w:p w14:paraId="73D50DA7" w14:textId="558A50DB" w:rsidR="00996D37" w:rsidRDefault="00B30FB9" w:rsidP="00B73222">
      <w:pPr>
        <w:tabs>
          <w:tab w:val="left" w:pos="615"/>
        </w:tabs>
        <w:ind w:left="119" w:right="300"/>
        <w:jc w:val="both"/>
        <w:rPr>
          <w:rFonts w:ascii="Arial" w:hAnsi="Arial" w:cs="Arial"/>
        </w:rPr>
      </w:pPr>
      <w:r>
        <w:rPr>
          <w:rFonts w:ascii="Arial" w:hAnsi="Arial" w:cs="Arial"/>
          <w:b/>
          <w:bCs/>
        </w:rPr>
        <w:t>8</w:t>
      </w:r>
      <w:r w:rsidR="00B73222">
        <w:rPr>
          <w:rFonts w:ascii="Arial" w:hAnsi="Arial" w:cs="Arial"/>
          <w:b/>
          <w:bCs/>
        </w:rPr>
        <w:t xml:space="preserve">.6 </w:t>
      </w:r>
      <w:r w:rsidR="0092143B">
        <w:rPr>
          <w:rFonts w:ascii="Arial" w:hAnsi="Arial" w:cs="Arial"/>
        </w:rPr>
        <w:t xml:space="preserve">Except for an assignment of articles, </w:t>
      </w:r>
      <w:r w:rsidR="00B73222">
        <w:rPr>
          <w:rFonts w:ascii="Arial" w:hAnsi="Arial" w:cs="Arial"/>
        </w:rPr>
        <w:t>see below</w:t>
      </w:r>
      <w:r w:rsidR="0092143B">
        <w:rPr>
          <w:rFonts w:ascii="Arial" w:hAnsi="Arial" w:cs="Arial"/>
        </w:rPr>
        <w:t>, d</w:t>
      </w:r>
      <w:r w:rsidR="00996D37">
        <w:rPr>
          <w:rFonts w:ascii="Arial" w:hAnsi="Arial" w:cs="Arial"/>
        </w:rPr>
        <w:t xml:space="preserve">uring the articling term, an articled clerk shall bona fide serve exclusively in the office of </w:t>
      </w:r>
      <w:r w:rsidR="00993073">
        <w:rPr>
          <w:rFonts w:ascii="Arial" w:hAnsi="Arial" w:cs="Arial"/>
        </w:rPr>
        <w:t>their</w:t>
      </w:r>
      <w:r w:rsidR="00996D37">
        <w:rPr>
          <w:rFonts w:ascii="Arial" w:hAnsi="Arial" w:cs="Arial"/>
        </w:rPr>
        <w:t xml:space="preserve"> principal and shall not engage in any other employment which, in the opinion of the Council, would interfere with the articled clerk’s reasonable attendance and service.</w:t>
      </w:r>
      <w:r w:rsidR="0092143B">
        <w:rPr>
          <w:rFonts w:ascii="Arial" w:hAnsi="Arial" w:cs="Arial"/>
        </w:rPr>
        <w:t xml:space="preserve"> </w:t>
      </w:r>
    </w:p>
    <w:p w14:paraId="31D0DE76" w14:textId="77777777" w:rsidR="00AD3221" w:rsidRDefault="00AD3221" w:rsidP="00AD3221">
      <w:pPr>
        <w:pStyle w:val="ListParagraph"/>
        <w:tabs>
          <w:tab w:val="left" w:pos="615"/>
        </w:tabs>
        <w:ind w:right="300"/>
        <w:jc w:val="both"/>
        <w:rPr>
          <w:rFonts w:ascii="Arial" w:hAnsi="Arial" w:cs="Arial"/>
        </w:rPr>
      </w:pPr>
    </w:p>
    <w:p w14:paraId="32984A5C" w14:textId="06CCC45D" w:rsidR="00AD3221" w:rsidRPr="00B73222" w:rsidRDefault="00AD3221" w:rsidP="002C1757">
      <w:pPr>
        <w:pStyle w:val="ListParagraph"/>
        <w:numPr>
          <w:ilvl w:val="0"/>
          <w:numId w:val="6"/>
        </w:numPr>
        <w:tabs>
          <w:tab w:val="left" w:pos="615"/>
        </w:tabs>
        <w:ind w:right="300"/>
        <w:jc w:val="both"/>
        <w:rPr>
          <w:rFonts w:ascii="Arial" w:hAnsi="Arial" w:cs="Arial"/>
          <w:b/>
          <w:bCs/>
        </w:rPr>
      </w:pPr>
      <w:r w:rsidRPr="00B73222">
        <w:rPr>
          <w:rFonts w:ascii="Arial" w:hAnsi="Arial" w:cs="Arial"/>
          <w:b/>
          <w:bCs/>
        </w:rPr>
        <w:t>Principal</w:t>
      </w:r>
    </w:p>
    <w:p w14:paraId="4AE0186F" w14:textId="392E24AF" w:rsidR="002C1757" w:rsidRDefault="00B30FB9" w:rsidP="002C1757">
      <w:pPr>
        <w:pStyle w:val="ListParagraph"/>
        <w:tabs>
          <w:tab w:val="left" w:pos="615"/>
        </w:tabs>
        <w:ind w:right="300"/>
        <w:jc w:val="both"/>
        <w:rPr>
          <w:rFonts w:ascii="Arial" w:hAnsi="Arial" w:cs="Arial"/>
        </w:rPr>
      </w:pPr>
      <w:r>
        <w:rPr>
          <w:rFonts w:ascii="Arial" w:hAnsi="Arial" w:cs="Arial"/>
          <w:b/>
          <w:bCs/>
        </w:rPr>
        <w:t>9</w:t>
      </w:r>
      <w:r w:rsidR="002C1757" w:rsidRPr="002C1757">
        <w:rPr>
          <w:rFonts w:ascii="Arial" w:hAnsi="Arial" w:cs="Arial"/>
          <w:b/>
          <w:bCs/>
        </w:rPr>
        <w:t>.1</w:t>
      </w:r>
      <w:r w:rsidR="002C1757">
        <w:rPr>
          <w:rFonts w:ascii="Arial" w:hAnsi="Arial" w:cs="Arial"/>
        </w:rPr>
        <w:t xml:space="preserve"> </w:t>
      </w:r>
      <w:r w:rsidR="00AD3221">
        <w:rPr>
          <w:rFonts w:ascii="Arial" w:hAnsi="Arial" w:cs="Arial"/>
        </w:rPr>
        <w:t xml:space="preserve">The principal of an articled clerk shall be a member in good standing who is and has been in the actual practice </w:t>
      </w:r>
      <w:r w:rsidR="00CE3E40">
        <w:rPr>
          <w:rFonts w:ascii="Arial" w:hAnsi="Arial" w:cs="Arial"/>
        </w:rPr>
        <w:t xml:space="preserve">of law </w:t>
      </w:r>
      <w:r w:rsidR="00AD3221">
        <w:rPr>
          <w:rFonts w:ascii="Arial" w:hAnsi="Arial" w:cs="Arial"/>
        </w:rPr>
        <w:t xml:space="preserve">within the </w:t>
      </w:r>
      <w:proofErr w:type="gramStart"/>
      <w:r w:rsidR="00AD3221">
        <w:rPr>
          <w:rFonts w:ascii="Arial" w:hAnsi="Arial" w:cs="Arial"/>
        </w:rPr>
        <w:t>Province</w:t>
      </w:r>
      <w:proofErr w:type="gramEnd"/>
      <w:r w:rsidR="00AD3221">
        <w:rPr>
          <w:rFonts w:ascii="Arial" w:hAnsi="Arial" w:cs="Arial"/>
        </w:rPr>
        <w:t xml:space="preserve"> for the five (5) years preceding the application</w:t>
      </w:r>
    </w:p>
    <w:p w14:paraId="09092096" w14:textId="15C6CC81" w:rsidR="00AD3221" w:rsidRPr="002C1757" w:rsidRDefault="00B30FB9" w:rsidP="002C1757">
      <w:pPr>
        <w:pStyle w:val="ListParagraph"/>
        <w:tabs>
          <w:tab w:val="left" w:pos="615"/>
        </w:tabs>
        <w:ind w:right="300"/>
        <w:jc w:val="both"/>
        <w:rPr>
          <w:rFonts w:ascii="Arial" w:hAnsi="Arial" w:cs="Arial"/>
        </w:rPr>
      </w:pPr>
      <w:r>
        <w:rPr>
          <w:rFonts w:ascii="Arial" w:hAnsi="Arial" w:cs="Arial"/>
          <w:b/>
          <w:bCs/>
        </w:rPr>
        <w:t>9</w:t>
      </w:r>
      <w:r w:rsidR="002C1757" w:rsidRPr="002C1757">
        <w:rPr>
          <w:rFonts w:ascii="Arial" w:hAnsi="Arial" w:cs="Arial"/>
          <w:b/>
          <w:bCs/>
        </w:rPr>
        <w:t>.2</w:t>
      </w:r>
      <w:r w:rsidR="002C1757">
        <w:rPr>
          <w:rFonts w:ascii="Arial" w:hAnsi="Arial" w:cs="Arial"/>
        </w:rPr>
        <w:t xml:space="preserve"> A </w:t>
      </w:r>
      <w:r w:rsidR="00AD3221" w:rsidRPr="002C1757">
        <w:rPr>
          <w:rFonts w:ascii="Arial" w:hAnsi="Arial" w:cs="Arial"/>
        </w:rPr>
        <w:t xml:space="preserve">principal may not have more than one articled clerk at any one time. </w:t>
      </w:r>
    </w:p>
    <w:p w14:paraId="0FEA2FE0" w14:textId="48EC8BC9" w:rsidR="00F36CB8" w:rsidRDefault="00B30FB9" w:rsidP="00B73222">
      <w:pPr>
        <w:pStyle w:val="ListParagraph"/>
        <w:tabs>
          <w:tab w:val="left" w:pos="615"/>
        </w:tabs>
        <w:ind w:right="300"/>
        <w:jc w:val="both"/>
        <w:rPr>
          <w:rFonts w:ascii="Arial" w:hAnsi="Arial" w:cs="Arial"/>
        </w:rPr>
      </w:pPr>
      <w:r>
        <w:rPr>
          <w:rFonts w:ascii="Arial" w:hAnsi="Arial" w:cs="Arial"/>
          <w:b/>
          <w:bCs/>
        </w:rPr>
        <w:t>9</w:t>
      </w:r>
      <w:r w:rsidR="00B73222" w:rsidRPr="00B73222">
        <w:rPr>
          <w:rFonts w:ascii="Arial" w:hAnsi="Arial" w:cs="Arial"/>
          <w:b/>
          <w:bCs/>
        </w:rPr>
        <w:t>.</w:t>
      </w:r>
      <w:r w:rsidR="002C1757">
        <w:rPr>
          <w:rFonts w:ascii="Arial" w:hAnsi="Arial" w:cs="Arial"/>
          <w:b/>
          <w:bCs/>
        </w:rPr>
        <w:t>3</w:t>
      </w:r>
      <w:r w:rsidR="00B73222">
        <w:rPr>
          <w:rFonts w:ascii="Arial" w:hAnsi="Arial" w:cs="Arial"/>
        </w:rPr>
        <w:t xml:space="preserve"> </w:t>
      </w:r>
      <w:r w:rsidR="00F36CB8">
        <w:rPr>
          <w:rFonts w:ascii="Arial" w:hAnsi="Arial" w:cs="Arial"/>
        </w:rPr>
        <w:t>The principal must review the Articling Checklist with the articled clerk</w:t>
      </w:r>
      <w:r w:rsidR="005A2A7B">
        <w:rPr>
          <w:rFonts w:ascii="Arial" w:hAnsi="Arial" w:cs="Arial"/>
        </w:rPr>
        <w:t xml:space="preserve"> every three months</w:t>
      </w:r>
      <w:r w:rsidR="00F36CB8">
        <w:rPr>
          <w:rFonts w:ascii="Arial" w:hAnsi="Arial" w:cs="Arial"/>
        </w:rPr>
        <w:t xml:space="preserve"> to ensure </w:t>
      </w:r>
      <w:r w:rsidR="005A2A7B">
        <w:rPr>
          <w:rFonts w:ascii="Arial" w:hAnsi="Arial" w:cs="Arial"/>
        </w:rPr>
        <w:t xml:space="preserve">that </w:t>
      </w:r>
      <w:proofErr w:type="gramStart"/>
      <w:r w:rsidR="005A2A7B">
        <w:rPr>
          <w:rFonts w:ascii="Arial" w:hAnsi="Arial" w:cs="Arial"/>
        </w:rPr>
        <w:t>each and every</w:t>
      </w:r>
      <w:proofErr w:type="gramEnd"/>
      <w:r w:rsidR="005A2A7B">
        <w:rPr>
          <w:rFonts w:ascii="Arial" w:hAnsi="Arial" w:cs="Arial"/>
        </w:rPr>
        <w:t xml:space="preserve"> mandatory item on said Articling Checklist is completed before the end of </w:t>
      </w:r>
      <w:r w:rsidR="00993073">
        <w:rPr>
          <w:rFonts w:ascii="Arial" w:hAnsi="Arial" w:cs="Arial"/>
        </w:rPr>
        <w:t>their</w:t>
      </w:r>
      <w:r w:rsidR="005A2A7B">
        <w:rPr>
          <w:rFonts w:ascii="Arial" w:hAnsi="Arial" w:cs="Arial"/>
        </w:rPr>
        <w:t xml:space="preserve"> articling term</w:t>
      </w:r>
      <w:r w:rsidR="00F36CB8">
        <w:rPr>
          <w:rFonts w:ascii="Arial" w:hAnsi="Arial" w:cs="Arial"/>
        </w:rPr>
        <w:t xml:space="preserve">. </w:t>
      </w:r>
    </w:p>
    <w:p w14:paraId="69028B05" w14:textId="77777777" w:rsidR="00AD3221" w:rsidRDefault="00AD3221" w:rsidP="00AD3221">
      <w:pPr>
        <w:pStyle w:val="ListParagraph"/>
        <w:tabs>
          <w:tab w:val="left" w:pos="615"/>
        </w:tabs>
        <w:ind w:right="300"/>
        <w:jc w:val="both"/>
        <w:rPr>
          <w:rFonts w:ascii="Arial" w:hAnsi="Arial" w:cs="Arial"/>
        </w:rPr>
      </w:pPr>
    </w:p>
    <w:p w14:paraId="463040DE" w14:textId="7895DADB" w:rsidR="00B73222" w:rsidRDefault="00996D37" w:rsidP="002C1757">
      <w:pPr>
        <w:pStyle w:val="ListParagraph"/>
        <w:numPr>
          <w:ilvl w:val="0"/>
          <w:numId w:val="6"/>
        </w:numPr>
        <w:tabs>
          <w:tab w:val="left" w:pos="615"/>
        </w:tabs>
        <w:ind w:right="300"/>
        <w:jc w:val="both"/>
        <w:rPr>
          <w:rFonts w:ascii="Arial" w:hAnsi="Arial" w:cs="Arial"/>
          <w:b/>
          <w:bCs/>
        </w:rPr>
      </w:pPr>
      <w:r w:rsidRPr="00B73222">
        <w:rPr>
          <w:rFonts w:ascii="Arial" w:hAnsi="Arial" w:cs="Arial"/>
          <w:b/>
          <w:bCs/>
        </w:rPr>
        <w:t>Clerk</w:t>
      </w:r>
    </w:p>
    <w:p w14:paraId="7BD0330F" w14:textId="0907B1B1" w:rsidR="00B73222" w:rsidRDefault="00B30FB9" w:rsidP="00B73222">
      <w:pPr>
        <w:tabs>
          <w:tab w:val="left" w:pos="615"/>
        </w:tabs>
        <w:ind w:left="118" w:right="300"/>
        <w:jc w:val="both"/>
        <w:rPr>
          <w:rFonts w:ascii="Arial" w:hAnsi="Arial" w:cs="Arial"/>
          <w:b/>
          <w:bCs/>
        </w:rPr>
      </w:pPr>
      <w:r>
        <w:rPr>
          <w:rFonts w:ascii="Arial" w:hAnsi="Arial" w:cs="Arial"/>
          <w:b/>
          <w:bCs/>
        </w:rPr>
        <w:t>10</w:t>
      </w:r>
      <w:r w:rsidR="002C1757" w:rsidRPr="002C1757">
        <w:rPr>
          <w:rFonts w:ascii="Arial" w:hAnsi="Arial" w:cs="Arial"/>
          <w:b/>
          <w:bCs/>
        </w:rPr>
        <w:t>.1</w:t>
      </w:r>
      <w:r w:rsidR="002C1757">
        <w:rPr>
          <w:rFonts w:ascii="Arial" w:hAnsi="Arial" w:cs="Arial"/>
        </w:rPr>
        <w:t xml:space="preserve"> </w:t>
      </w:r>
      <w:r w:rsidR="00FE1A04" w:rsidRPr="00B73222">
        <w:rPr>
          <w:rFonts w:ascii="Arial" w:hAnsi="Arial" w:cs="Arial"/>
        </w:rPr>
        <w:t xml:space="preserve">The </w:t>
      </w:r>
      <w:proofErr w:type="gramStart"/>
      <w:r w:rsidR="00FE1A04" w:rsidRPr="00B73222">
        <w:rPr>
          <w:rFonts w:ascii="Arial" w:hAnsi="Arial" w:cs="Arial"/>
        </w:rPr>
        <w:t>articled</w:t>
      </w:r>
      <w:proofErr w:type="gramEnd"/>
      <w:r w:rsidR="00FE1A04" w:rsidRPr="00B73222">
        <w:rPr>
          <w:rFonts w:ascii="Arial" w:hAnsi="Arial" w:cs="Arial"/>
        </w:rPr>
        <w:t xml:space="preserve"> clerk must adhere to the</w:t>
      </w:r>
      <w:r w:rsidR="00F9711E" w:rsidRPr="00B73222">
        <w:rPr>
          <w:rFonts w:ascii="Arial" w:hAnsi="Arial" w:cs="Arial"/>
        </w:rPr>
        <w:t xml:space="preserve"> </w:t>
      </w:r>
      <w:r w:rsidR="00F9711E" w:rsidRPr="00B73222">
        <w:rPr>
          <w:rFonts w:ascii="Arial" w:hAnsi="Arial" w:cs="Arial"/>
          <w:i/>
          <w:iCs/>
        </w:rPr>
        <w:t>Act</w:t>
      </w:r>
      <w:r w:rsidR="00F9711E" w:rsidRPr="00B73222">
        <w:rPr>
          <w:rFonts w:ascii="Arial" w:hAnsi="Arial" w:cs="Arial"/>
        </w:rPr>
        <w:t>, the</w:t>
      </w:r>
      <w:r w:rsidR="00F36CB8" w:rsidRPr="00B73222">
        <w:rPr>
          <w:rFonts w:ascii="Arial" w:hAnsi="Arial" w:cs="Arial"/>
        </w:rPr>
        <w:t xml:space="preserve"> </w:t>
      </w:r>
      <w:r w:rsidR="00F9711E" w:rsidRPr="00B73222">
        <w:rPr>
          <w:rFonts w:ascii="Arial" w:hAnsi="Arial" w:cs="Arial"/>
        </w:rPr>
        <w:t>Regulations</w:t>
      </w:r>
      <w:r w:rsidR="00F36CB8" w:rsidRPr="00B73222">
        <w:rPr>
          <w:rFonts w:ascii="Arial" w:hAnsi="Arial" w:cs="Arial"/>
        </w:rPr>
        <w:t xml:space="preserve"> governing articles, the Bar Admission Course, and the</w:t>
      </w:r>
      <w:r w:rsidR="00FE1A04" w:rsidRPr="00B73222">
        <w:rPr>
          <w:rFonts w:ascii="Arial" w:hAnsi="Arial" w:cs="Arial"/>
        </w:rPr>
        <w:t xml:space="preserve"> Society’s Code of Conduct and demonstrate competence and professionalism throughout the articling term. </w:t>
      </w:r>
    </w:p>
    <w:p w14:paraId="31D5B229" w14:textId="31FE1240" w:rsidR="00FE1A04" w:rsidRPr="00B73222" w:rsidRDefault="00B30FB9" w:rsidP="00B73222">
      <w:pPr>
        <w:tabs>
          <w:tab w:val="left" w:pos="615"/>
        </w:tabs>
        <w:ind w:left="118" w:right="300"/>
        <w:jc w:val="both"/>
        <w:rPr>
          <w:rFonts w:ascii="Arial" w:hAnsi="Arial" w:cs="Arial"/>
          <w:b/>
          <w:bCs/>
        </w:rPr>
      </w:pPr>
      <w:r>
        <w:rPr>
          <w:rFonts w:ascii="Arial" w:hAnsi="Arial" w:cs="Arial"/>
          <w:b/>
          <w:bCs/>
        </w:rPr>
        <w:t>10</w:t>
      </w:r>
      <w:r w:rsidR="002C1757">
        <w:rPr>
          <w:rFonts w:ascii="Arial" w:hAnsi="Arial" w:cs="Arial"/>
          <w:b/>
          <w:bCs/>
        </w:rPr>
        <w:t>.2</w:t>
      </w:r>
      <w:r w:rsidR="00B73222">
        <w:rPr>
          <w:rFonts w:ascii="Arial" w:hAnsi="Arial" w:cs="Arial"/>
          <w:b/>
          <w:bCs/>
        </w:rPr>
        <w:t xml:space="preserve"> </w:t>
      </w:r>
      <w:r w:rsidR="00FE1A04" w:rsidRPr="00B73222">
        <w:rPr>
          <w:rFonts w:ascii="Arial" w:hAnsi="Arial" w:cs="Arial"/>
        </w:rPr>
        <w:t xml:space="preserve">The </w:t>
      </w:r>
      <w:proofErr w:type="gramStart"/>
      <w:r w:rsidR="00FE1A04" w:rsidRPr="00B73222">
        <w:rPr>
          <w:rFonts w:ascii="Arial" w:hAnsi="Arial" w:cs="Arial"/>
        </w:rPr>
        <w:t>articled</w:t>
      </w:r>
      <w:proofErr w:type="gramEnd"/>
      <w:r w:rsidR="00FE1A04" w:rsidRPr="00B73222">
        <w:rPr>
          <w:rFonts w:ascii="Arial" w:hAnsi="Arial" w:cs="Arial"/>
        </w:rPr>
        <w:t xml:space="preserve"> clerk shall work with the Articling Checklist and meet with </w:t>
      </w:r>
      <w:r w:rsidR="00993073" w:rsidRPr="00B73222">
        <w:rPr>
          <w:rFonts w:ascii="Arial" w:hAnsi="Arial" w:cs="Arial"/>
        </w:rPr>
        <w:t>their</w:t>
      </w:r>
      <w:r w:rsidR="00FE1A04" w:rsidRPr="00B73222">
        <w:rPr>
          <w:rFonts w:ascii="Arial" w:hAnsi="Arial" w:cs="Arial"/>
        </w:rPr>
        <w:t xml:space="preserve"> principal every three months to ensure that </w:t>
      </w:r>
      <w:proofErr w:type="gramStart"/>
      <w:r w:rsidR="00FE1A04" w:rsidRPr="00B73222">
        <w:rPr>
          <w:rFonts w:ascii="Arial" w:hAnsi="Arial" w:cs="Arial"/>
        </w:rPr>
        <w:t xml:space="preserve">each </w:t>
      </w:r>
      <w:r w:rsidR="00F36CB8" w:rsidRPr="00B73222">
        <w:rPr>
          <w:rFonts w:ascii="Arial" w:hAnsi="Arial" w:cs="Arial"/>
        </w:rPr>
        <w:t>and every</w:t>
      </w:r>
      <w:proofErr w:type="gramEnd"/>
      <w:r w:rsidR="00F36CB8" w:rsidRPr="00B73222">
        <w:rPr>
          <w:rFonts w:ascii="Arial" w:hAnsi="Arial" w:cs="Arial"/>
        </w:rPr>
        <w:t xml:space="preserve"> mandatory item </w:t>
      </w:r>
      <w:r w:rsidR="00FE1A04" w:rsidRPr="00B73222">
        <w:rPr>
          <w:rFonts w:ascii="Arial" w:hAnsi="Arial" w:cs="Arial"/>
        </w:rPr>
        <w:t xml:space="preserve">on </w:t>
      </w:r>
      <w:r w:rsidR="00F36CB8" w:rsidRPr="00B73222">
        <w:rPr>
          <w:rFonts w:ascii="Arial" w:hAnsi="Arial" w:cs="Arial"/>
        </w:rPr>
        <w:t>said Articling Check</w:t>
      </w:r>
      <w:r w:rsidR="00FE1A04" w:rsidRPr="00B73222">
        <w:rPr>
          <w:rFonts w:ascii="Arial" w:hAnsi="Arial" w:cs="Arial"/>
        </w:rPr>
        <w:t xml:space="preserve">list </w:t>
      </w:r>
      <w:r w:rsidR="00FE1A04" w:rsidRPr="00B73222">
        <w:rPr>
          <w:rFonts w:ascii="Arial" w:hAnsi="Arial" w:cs="Arial"/>
        </w:rPr>
        <w:lastRenderedPageBreak/>
        <w:t xml:space="preserve">is completed before the end of </w:t>
      </w:r>
      <w:r w:rsidR="00993073" w:rsidRPr="00B73222">
        <w:rPr>
          <w:rFonts w:ascii="Arial" w:hAnsi="Arial" w:cs="Arial"/>
        </w:rPr>
        <w:t>their</w:t>
      </w:r>
      <w:r w:rsidR="00FE1A04" w:rsidRPr="00B73222">
        <w:rPr>
          <w:rFonts w:ascii="Arial" w:hAnsi="Arial" w:cs="Arial"/>
        </w:rPr>
        <w:t xml:space="preserve"> articling term.  </w:t>
      </w:r>
    </w:p>
    <w:p w14:paraId="7B9A21CE" w14:textId="77777777" w:rsidR="00996D37" w:rsidRDefault="00996D37" w:rsidP="00996D37">
      <w:pPr>
        <w:pStyle w:val="ListParagraph"/>
        <w:tabs>
          <w:tab w:val="left" w:pos="615"/>
        </w:tabs>
        <w:ind w:right="300"/>
        <w:jc w:val="both"/>
        <w:rPr>
          <w:rFonts w:ascii="Arial" w:hAnsi="Arial" w:cs="Arial"/>
        </w:rPr>
      </w:pPr>
    </w:p>
    <w:p w14:paraId="541CCC39" w14:textId="77DC9C7D" w:rsidR="003C054D" w:rsidRPr="00B73222" w:rsidRDefault="00936F5A" w:rsidP="002C1757">
      <w:pPr>
        <w:pStyle w:val="ListParagraph"/>
        <w:numPr>
          <w:ilvl w:val="0"/>
          <w:numId w:val="6"/>
        </w:numPr>
        <w:tabs>
          <w:tab w:val="left" w:pos="615"/>
        </w:tabs>
        <w:ind w:right="300"/>
        <w:jc w:val="both"/>
        <w:rPr>
          <w:rFonts w:ascii="Arial" w:hAnsi="Arial" w:cs="Arial"/>
          <w:b/>
          <w:bCs/>
        </w:rPr>
      </w:pPr>
      <w:r w:rsidRPr="00B73222">
        <w:rPr>
          <w:rFonts w:ascii="Arial" w:hAnsi="Arial" w:cs="Arial"/>
          <w:b/>
          <w:bCs/>
        </w:rPr>
        <w:t>Assignment or Articles</w:t>
      </w:r>
    </w:p>
    <w:p w14:paraId="79944E80" w14:textId="7823C8EC" w:rsidR="00B73222" w:rsidRDefault="002C1757" w:rsidP="00B73222">
      <w:pPr>
        <w:pStyle w:val="ListParagraph"/>
        <w:tabs>
          <w:tab w:val="left" w:pos="615"/>
        </w:tabs>
        <w:ind w:right="300"/>
        <w:jc w:val="both"/>
        <w:rPr>
          <w:rFonts w:ascii="Arial" w:hAnsi="Arial" w:cs="Arial"/>
        </w:rPr>
      </w:pPr>
      <w:r w:rsidRPr="002C1757">
        <w:rPr>
          <w:rFonts w:ascii="Arial" w:hAnsi="Arial" w:cs="Arial"/>
          <w:b/>
          <w:bCs/>
        </w:rPr>
        <w:t>1</w:t>
      </w:r>
      <w:r w:rsidR="00B30FB9">
        <w:rPr>
          <w:rFonts w:ascii="Arial" w:hAnsi="Arial" w:cs="Arial"/>
          <w:b/>
          <w:bCs/>
        </w:rPr>
        <w:t>1</w:t>
      </w:r>
      <w:r w:rsidRPr="002C1757">
        <w:rPr>
          <w:rFonts w:ascii="Arial" w:hAnsi="Arial" w:cs="Arial"/>
          <w:b/>
          <w:bCs/>
        </w:rPr>
        <w:t>. 1</w:t>
      </w:r>
      <w:r>
        <w:rPr>
          <w:rFonts w:ascii="Arial" w:hAnsi="Arial" w:cs="Arial"/>
        </w:rPr>
        <w:t xml:space="preserve"> </w:t>
      </w:r>
      <w:r w:rsidR="003C054D">
        <w:rPr>
          <w:rFonts w:ascii="Arial" w:hAnsi="Arial" w:cs="Arial"/>
        </w:rPr>
        <w:t>Articles of clerkship may be assigned to another principal, upon approval of the</w:t>
      </w:r>
      <w:r w:rsidR="00D617ED">
        <w:rPr>
          <w:rFonts w:ascii="Arial" w:hAnsi="Arial" w:cs="Arial"/>
        </w:rPr>
        <w:t xml:space="preserve"> </w:t>
      </w:r>
      <w:r w:rsidR="003C054D">
        <w:rPr>
          <w:rFonts w:ascii="Arial" w:hAnsi="Arial" w:cs="Arial"/>
        </w:rPr>
        <w:t xml:space="preserve">Council of the Law Society of PEI. </w:t>
      </w:r>
    </w:p>
    <w:p w14:paraId="577D7AE0" w14:textId="0515CCAD" w:rsidR="003C054D" w:rsidRPr="00B73222" w:rsidRDefault="002C1757" w:rsidP="00B73222">
      <w:pPr>
        <w:pStyle w:val="ListParagraph"/>
        <w:tabs>
          <w:tab w:val="left" w:pos="615"/>
        </w:tabs>
        <w:ind w:right="300"/>
        <w:jc w:val="both"/>
        <w:rPr>
          <w:rFonts w:ascii="Arial" w:hAnsi="Arial" w:cs="Arial"/>
        </w:rPr>
      </w:pPr>
      <w:r>
        <w:rPr>
          <w:rFonts w:ascii="Arial" w:hAnsi="Arial" w:cs="Arial"/>
          <w:b/>
          <w:bCs/>
        </w:rPr>
        <w:t>1</w:t>
      </w:r>
      <w:r w:rsidR="00B30FB9">
        <w:rPr>
          <w:rFonts w:ascii="Arial" w:hAnsi="Arial" w:cs="Arial"/>
          <w:b/>
          <w:bCs/>
        </w:rPr>
        <w:t>1</w:t>
      </w:r>
      <w:r>
        <w:rPr>
          <w:rFonts w:ascii="Arial" w:hAnsi="Arial" w:cs="Arial"/>
          <w:b/>
          <w:bCs/>
        </w:rPr>
        <w:t xml:space="preserve">.2 </w:t>
      </w:r>
      <w:r w:rsidR="003C054D" w:rsidRPr="00B73222">
        <w:rPr>
          <w:rFonts w:ascii="Arial" w:hAnsi="Arial" w:cs="Arial"/>
        </w:rPr>
        <w:t xml:space="preserve">In the event a </w:t>
      </w:r>
      <w:proofErr w:type="gramStart"/>
      <w:r w:rsidR="003C054D" w:rsidRPr="00B73222">
        <w:rPr>
          <w:rFonts w:ascii="Arial" w:hAnsi="Arial" w:cs="Arial"/>
        </w:rPr>
        <w:t>principal dies</w:t>
      </w:r>
      <w:proofErr w:type="gramEnd"/>
      <w:r w:rsidR="003C054D" w:rsidRPr="00B73222">
        <w:rPr>
          <w:rFonts w:ascii="Arial" w:hAnsi="Arial" w:cs="Arial"/>
        </w:rPr>
        <w:t xml:space="preserve"> or otherwise ceases to be qualified to be the principal of an articled clerk, the articled clerk, with the approval of the Council, may be articled to another principal and the Council may determine the </w:t>
      </w:r>
      <w:proofErr w:type="gramStart"/>
      <w:r w:rsidR="003C054D" w:rsidRPr="00B73222">
        <w:rPr>
          <w:rFonts w:ascii="Arial" w:hAnsi="Arial" w:cs="Arial"/>
        </w:rPr>
        <w:t>time remaining</w:t>
      </w:r>
      <w:proofErr w:type="gramEnd"/>
      <w:r w:rsidR="003C054D" w:rsidRPr="00B73222">
        <w:rPr>
          <w:rFonts w:ascii="Arial" w:hAnsi="Arial" w:cs="Arial"/>
        </w:rPr>
        <w:t xml:space="preserve"> to be served under articles. </w:t>
      </w:r>
    </w:p>
    <w:p w14:paraId="0BA4D0A0" w14:textId="77777777" w:rsidR="00EE1FA1" w:rsidRDefault="00EE1FA1" w:rsidP="00EE1FA1">
      <w:pPr>
        <w:pStyle w:val="ListParagraph"/>
        <w:tabs>
          <w:tab w:val="left" w:pos="615"/>
        </w:tabs>
        <w:ind w:right="300"/>
        <w:jc w:val="both"/>
        <w:rPr>
          <w:rFonts w:ascii="Arial" w:hAnsi="Arial" w:cs="Arial"/>
        </w:rPr>
      </w:pPr>
    </w:p>
    <w:p w14:paraId="6636D47F" w14:textId="1959DAF8" w:rsidR="00EE1FA1" w:rsidRPr="00B73222" w:rsidRDefault="00EE1FA1" w:rsidP="002C1757">
      <w:pPr>
        <w:pStyle w:val="ListParagraph"/>
        <w:numPr>
          <w:ilvl w:val="0"/>
          <w:numId w:val="6"/>
        </w:numPr>
        <w:tabs>
          <w:tab w:val="left" w:pos="615"/>
        </w:tabs>
        <w:ind w:right="300"/>
        <w:jc w:val="both"/>
        <w:rPr>
          <w:rFonts w:ascii="Arial" w:hAnsi="Arial" w:cs="Arial"/>
          <w:b/>
          <w:bCs/>
        </w:rPr>
      </w:pPr>
      <w:r w:rsidRPr="00B73222">
        <w:rPr>
          <w:rFonts w:ascii="Arial" w:hAnsi="Arial" w:cs="Arial"/>
          <w:b/>
          <w:bCs/>
        </w:rPr>
        <w:t xml:space="preserve">Part-Time Articles </w:t>
      </w:r>
    </w:p>
    <w:p w14:paraId="60830C0A" w14:textId="1C8177C6" w:rsidR="00EE1FA1" w:rsidRDefault="00B30FB9" w:rsidP="00B73222">
      <w:pPr>
        <w:pStyle w:val="ListParagraph"/>
        <w:tabs>
          <w:tab w:val="left" w:pos="615"/>
        </w:tabs>
        <w:ind w:right="300"/>
        <w:jc w:val="both"/>
        <w:rPr>
          <w:rFonts w:ascii="Arial" w:hAnsi="Arial" w:cs="Arial"/>
        </w:rPr>
      </w:pPr>
      <w:r w:rsidRPr="00B30FB9">
        <w:rPr>
          <w:rFonts w:ascii="Arial" w:hAnsi="Arial" w:cs="Arial"/>
          <w:b/>
          <w:bCs/>
        </w:rPr>
        <w:t>12. 1</w:t>
      </w:r>
      <w:r>
        <w:rPr>
          <w:rFonts w:ascii="Arial" w:hAnsi="Arial" w:cs="Arial"/>
        </w:rPr>
        <w:t xml:space="preserve"> </w:t>
      </w:r>
      <w:r w:rsidR="00EE1FA1">
        <w:rPr>
          <w:rFonts w:ascii="Arial" w:hAnsi="Arial" w:cs="Arial"/>
        </w:rPr>
        <w:t xml:space="preserve">An articled clerk may apply, with the consent of </w:t>
      </w:r>
      <w:r w:rsidR="00993073">
        <w:rPr>
          <w:rFonts w:ascii="Arial" w:hAnsi="Arial" w:cs="Arial"/>
        </w:rPr>
        <w:t>their</w:t>
      </w:r>
      <w:r w:rsidR="00EE1FA1">
        <w:rPr>
          <w:rFonts w:ascii="Arial" w:hAnsi="Arial" w:cs="Arial"/>
        </w:rPr>
        <w:t xml:space="preserve"> principal, to Council to serve </w:t>
      </w:r>
      <w:r w:rsidR="00993073">
        <w:rPr>
          <w:rFonts w:ascii="Arial" w:hAnsi="Arial" w:cs="Arial"/>
        </w:rPr>
        <w:t>their</w:t>
      </w:r>
      <w:r w:rsidR="00EE1FA1">
        <w:rPr>
          <w:rFonts w:ascii="Arial" w:hAnsi="Arial" w:cs="Arial"/>
        </w:rPr>
        <w:t xml:space="preserve"> articles on a </w:t>
      </w:r>
      <w:r w:rsidR="002C1757">
        <w:rPr>
          <w:rFonts w:ascii="Arial" w:hAnsi="Arial" w:cs="Arial"/>
        </w:rPr>
        <w:t>part-time</w:t>
      </w:r>
      <w:r w:rsidR="00EE1FA1">
        <w:rPr>
          <w:rFonts w:ascii="Arial" w:hAnsi="Arial" w:cs="Arial"/>
        </w:rPr>
        <w:t xml:space="preserve"> basis during such periods of time and upon such terms as Council may in its discretion direct provided that the articles shall include the same education and training as full-time articles and shall be completed within twenty-four (24) months of their commencement. </w:t>
      </w:r>
    </w:p>
    <w:p w14:paraId="1ADB5C5C" w14:textId="77777777" w:rsidR="00EE1FA1" w:rsidRDefault="00EE1FA1" w:rsidP="00EE1FA1">
      <w:pPr>
        <w:tabs>
          <w:tab w:val="left" w:pos="615"/>
        </w:tabs>
        <w:ind w:right="300"/>
        <w:jc w:val="both"/>
        <w:rPr>
          <w:rFonts w:ascii="Arial" w:hAnsi="Arial" w:cs="Arial"/>
        </w:rPr>
      </w:pPr>
    </w:p>
    <w:p w14:paraId="6C72EAD8" w14:textId="550476C1" w:rsidR="00EE1FA1" w:rsidRPr="00B73222" w:rsidRDefault="00EE1FA1" w:rsidP="002C1757">
      <w:pPr>
        <w:pStyle w:val="ListParagraph"/>
        <w:numPr>
          <w:ilvl w:val="0"/>
          <w:numId w:val="6"/>
        </w:numPr>
        <w:tabs>
          <w:tab w:val="left" w:pos="615"/>
        </w:tabs>
        <w:ind w:right="300"/>
        <w:jc w:val="both"/>
        <w:rPr>
          <w:rFonts w:ascii="Arial" w:hAnsi="Arial" w:cs="Arial"/>
          <w:b/>
          <w:bCs/>
        </w:rPr>
      </w:pPr>
      <w:r w:rsidRPr="00B73222">
        <w:rPr>
          <w:rFonts w:ascii="Arial" w:hAnsi="Arial" w:cs="Arial"/>
          <w:b/>
          <w:bCs/>
        </w:rPr>
        <w:t xml:space="preserve">Transfer of Articles to PEI from Another Canadian Jurisdiction  </w:t>
      </w:r>
    </w:p>
    <w:p w14:paraId="0FA84DDE" w14:textId="3F5A3CDA" w:rsidR="00EE1FA1" w:rsidRPr="00DD3AEB" w:rsidRDefault="00B30FB9" w:rsidP="00B73222">
      <w:pPr>
        <w:pStyle w:val="ListParagraph"/>
        <w:tabs>
          <w:tab w:val="left" w:pos="615"/>
        </w:tabs>
        <w:ind w:right="300"/>
        <w:jc w:val="both"/>
        <w:rPr>
          <w:rFonts w:ascii="Arial" w:hAnsi="Arial" w:cs="Arial"/>
        </w:rPr>
      </w:pPr>
      <w:r w:rsidRPr="00B30FB9">
        <w:rPr>
          <w:rFonts w:ascii="Arial" w:hAnsi="Arial" w:cs="Arial"/>
          <w:b/>
          <w:bCs/>
        </w:rPr>
        <w:t>13. 1</w:t>
      </w:r>
      <w:r>
        <w:rPr>
          <w:rFonts w:ascii="Arial" w:hAnsi="Arial" w:cs="Arial"/>
        </w:rPr>
        <w:t xml:space="preserve"> </w:t>
      </w:r>
      <w:r w:rsidR="00EE1FA1">
        <w:rPr>
          <w:rFonts w:ascii="Arial" w:hAnsi="Arial" w:cs="Arial"/>
        </w:rPr>
        <w:t xml:space="preserve">An articled clerk who has served a period of articles in another common law province or territory in Canada may transfer credit for not more than six (6) months articles from that other jurisdiction on the basis that the time spent articling in the other province or territory will be credited as an equal amount of time spent articling in this Province, if the period of articles in the other province is in the period immediately preceding or following the articles in this Province. </w:t>
      </w:r>
    </w:p>
    <w:p w14:paraId="12FECCB2" w14:textId="0E1BC24B" w:rsidR="00EE1FA1" w:rsidRPr="00EE1FA1" w:rsidRDefault="00EE1FA1" w:rsidP="00EE1FA1">
      <w:pPr>
        <w:tabs>
          <w:tab w:val="left" w:pos="615"/>
        </w:tabs>
        <w:ind w:right="300"/>
        <w:jc w:val="both"/>
        <w:rPr>
          <w:rFonts w:ascii="Arial" w:hAnsi="Arial" w:cs="Arial"/>
        </w:rPr>
      </w:pPr>
    </w:p>
    <w:p w14:paraId="35182FA9" w14:textId="58A0424A" w:rsidR="00EE1FA1" w:rsidRPr="00B73222" w:rsidRDefault="00EE1FA1" w:rsidP="002C1757">
      <w:pPr>
        <w:pStyle w:val="ListParagraph"/>
        <w:numPr>
          <w:ilvl w:val="0"/>
          <w:numId w:val="6"/>
        </w:numPr>
        <w:tabs>
          <w:tab w:val="left" w:pos="615"/>
        </w:tabs>
        <w:ind w:right="300"/>
        <w:jc w:val="both"/>
        <w:rPr>
          <w:rFonts w:ascii="Arial" w:hAnsi="Arial" w:cs="Arial"/>
          <w:b/>
          <w:bCs/>
        </w:rPr>
      </w:pPr>
      <w:r w:rsidRPr="00B73222">
        <w:rPr>
          <w:rFonts w:ascii="Arial" w:hAnsi="Arial" w:cs="Arial"/>
          <w:b/>
          <w:bCs/>
        </w:rPr>
        <w:t xml:space="preserve">Clerking at Court </w:t>
      </w:r>
    </w:p>
    <w:p w14:paraId="646DF70B" w14:textId="384BB385" w:rsidR="00B73222" w:rsidRDefault="00B30FB9" w:rsidP="00B73222">
      <w:pPr>
        <w:pStyle w:val="ListParagraph"/>
        <w:tabs>
          <w:tab w:val="left" w:pos="615"/>
        </w:tabs>
        <w:ind w:right="300"/>
        <w:jc w:val="both"/>
        <w:rPr>
          <w:rFonts w:ascii="Arial" w:hAnsi="Arial" w:cs="Arial"/>
        </w:rPr>
      </w:pPr>
      <w:r w:rsidRPr="00B30FB9">
        <w:rPr>
          <w:rFonts w:ascii="Arial" w:hAnsi="Arial" w:cs="Arial"/>
          <w:b/>
          <w:bCs/>
        </w:rPr>
        <w:t>14. 1</w:t>
      </w:r>
      <w:r>
        <w:rPr>
          <w:rFonts w:ascii="Arial" w:hAnsi="Arial" w:cs="Arial"/>
        </w:rPr>
        <w:t xml:space="preserve"> </w:t>
      </w:r>
      <w:r w:rsidR="00EE1FA1">
        <w:rPr>
          <w:rFonts w:ascii="Arial" w:hAnsi="Arial" w:cs="Arial"/>
        </w:rPr>
        <w:t>Articles of clerkship may be served with a Judge of the Supreme Court of Canada, of the Federal Court of Canada, or the Supreme Court of Prince Edward Island for a period of up to five months in substitution for articles of the same duration with a principal described in</w:t>
      </w:r>
      <w:r w:rsidR="00F9711E">
        <w:rPr>
          <w:rFonts w:ascii="Arial" w:hAnsi="Arial" w:cs="Arial"/>
        </w:rPr>
        <w:t xml:space="preserve"> Regulation 12(1</w:t>
      </w:r>
      <w:r w:rsidR="00F9711E" w:rsidRPr="00675899">
        <w:rPr>
          <w:rFonts w:ascii="Arial" w:hAnsi="Arial" w:cs="Arial"/>
        </w:rPr>
        <w:t>)</w:t>
      </w:r>
      <w:r w:rsidR="005B30DE" w:rsidRPr="00675899">
        <w:rPr>
          <w:rFonts w:ascii="Arial" w:hAnsi="Arial" w:cs="Arial"/>
        </w:rPr>
        <w:t>.</w:t>
      </w:r>
    </w:p>
    <w:p w14:paraId="52C1031E" w14:textId="2D85C1C2" w:rsidR="008E434B" w:rsidRPr="00B73222" w:rsidRDefault="00B30FB9" w:rsidP="00B73222">
      <w:pPr>
        <w:pStyle w:val="ListParagraph"/>
        <w:tabs>
          <w:tab w:val="left" w:pos="615"/>
        </w:tabs>
        <w:ind w:right="300"/>
        <w:jc w:val="both"/>
        <w:rPr>
          <w:rFonts w:ascii="Arial" w:hAnsi="Arial" w:cs="Arial"/>
        </w:rPr>
      </w:pPr>
      <w:r>
        <w:rPr>
          <w:rFonts w:ascii="Arial" w:hAnsi="Arial" w:cs="Arial"/>
          <w:b/>
          <w:bCs/>
        </w:rPr>
        <w:t>14. 2</w:t>
      </w:r>
      <w:r w:rsidR="00B73222">
        <w:rPr>
          <w:rFonts w:ascii="Arial" w:hAnsi="Arial" w:cs="Arial"/>
        </w:rPr>
        <w:t xml:space="preserve"> </w:t>
      </w:r>
      <w:r w:rsidR="00EE1FA1" w:rsidRPr="00B73222">
        <w:rPr>
          <w:rFonts w:ascii="Arial" w:hAnsi="Arial" w:cs="Arial"/>
        </w:rPr>
        <w:t xml:space="preserve">This reduction in the standard 12-month articling term cannot be combined with a reduction in articles from an articled clerk transferring from another Canadian common law jurisdiction.  </w:t>
      </w:r>
    </w:p>
    <w:p w14:paraId="6ED151B3" w14:textId="77777777" w:rsidR="00B73222" w:rsidRDefault="00623EFD" w:rsidP="002C1757">
      <w:pPr>
        <w:pStyle w:val="Heading1"/>
        <w:numPr>
          <w:ilvl w:val="0"/>
          <w:numId w:val="6"/>
        </w:numPr>
        <w:tabs>
          <w:tab w:val="left" w:pos="450"/>
        </w:tabs>
        <w:spacing w:before="251"/>
        <w:ind w:right="300"/>
        <w:jc w:val="both"/>
        <w:rPr>
          <w:rFonts w:ascii="Arial" w:hAnsi="Arial" w:cs="Arial"/>
        </w:rPr>
      </w:pPr>
      <w:r>
        <w:rPr>
          <w:rFonts w:ascii="Arial" w:hAnsi="Arial" w:cs="Arial"/>
        </w:rPr>
        <w:t>Bar Admission</w:t>
      </w:r>
    </w:p>
    <w:p w14:paraId="219FFD4E" w14:textId="7D385F3D" w:rsidR="00B30FB9" w:rsidRDefault="00B30FB9" w:rsidP="00B30FB9">
      <w:pPr>
        <w:pStyle w:val="Heading1"/>
        <w:tabs>
          <w:tab w:val="left" w:pos="450"/>
        </w:tabs>
        <w:ind w:right="300"/>
        <w:jc w:val="both"/>
        <w:rPr>
          <w:rFonts w:ascii="Arial" w:hAnsi="Arial" w:cs="Arial"/>
        </w:rPr>
      </w:pPr>
      <w:r>
        <w:rPr>
          <w:rFonts w:ascii="Arial" w:hAnsi="Arial" w:cs="Arial"/>
        </w:rPr>
        <w:t xml:space="preserve">15. 1 </w:t>
      </w:r>
      <w:r w:rsidR="00EF2A32" w:rsidRPr="00B30FB9">
        <w:rPr>
          <w:rFonts w:ascii="Arial" w:hAnsi="Arial" w:cs="Arial"/>
          <w:b w:val="0"/>
          <w:bCs w:val="0"/>
        </w:rPr>
        <w:t xml:space="preserve">Upon completion of </w:t>
      </w:r>
      <w:r w:rsidR="00993073" w:rsidRPr="00B30FB9">
        <w:rPr>
          <w:rFonts w:ascii="Arial" w:hAnsi="Arial" w:cs="Arial"/>
          <w:b w:val="0"/>
          <w:bCs w:val="0"/>
        </w:rPr>
        <w:t>the</w:t>
      </w:r>
      <w:r w:rsidR="001D0FEA" w:rsidRPr="00B30FB9">
        <w:rPr>
          <w:rFonts w:ascii="Arial" w:hAnsi="Arial" w:cs="Arial"/>
          <w:b w:val="0"/>
          <w:bCs w:val="0"/>
        </w:rPr>
        <w:t xml:space="preserve"> articled clerk’s</w:t>
      </w:r>
      <w:r w:rsidR="00EF2A32" w:rsidRPr="00B30FB9">
        <w:rPr>
          <w:rFonts w:ascii="Arial" w:hAnsi="Arial" w:cs="Arial"/>
          <w:b w:val="0"/>
          <w:bCs w:val="0"/>
        </w:rPr>
        <w:t xml:space="preserve"> articling term, the articled clerk is eligible </w:t>
      </w:r>
      <w:r w:rsidR="00F36CB8" w:rsidRPr="00B30FB9">
        <w:rPr>
          <w:rFonts w:ascii="Arial" w:hAnsi="Arial" w:cs="Arial"/>
          <w:b w:val="0"/>
          <w:bCs w:val="0"/>
        </w:rPr>
        <w:t xml:space="preserve">to apply to </w:t>
      </w:r>
      <w:proofErr w:type="gramStart"/>
      <w:r w:rsidR="00F36CB8" w:rsidRPr="00B30FB9">
        <w:rPr>
          <w:rFonts w:ascii="Arial" w:hAnsi="Arial" w:cs="Arial"/>
          <w:b w:val="0"/>
          <w:bCs w:val="0"/>
        </w:rPr>
        <w:t>Council</w:t>
      </w:r>
      <w:proofErr w:type="gramEnd"/>
      <w:r w:rsidR="00F36CB8" w:rsidRPr="00B30FB9">
        <w:rPr>
          <w:rFonts w:ascii="Arial" w:hAnsi="Arial" w:cs="Arial"/>
          <w:b w:val="0"/>
          <w:bCs w:val="0"/>
        </w:rPr>
        <w:t xml:space="preserve"> of the Society for membership if </w:t>
      </w:r>
      <w:r w:rsidR="006A36CC" w:rsidRPr="00B30FB9">
        <w:rPr>
          <w:rFonts w:ascii="Arial" w:hAnsi="Arial" w:cs="Arial"/>
          <w:b w:val="0"/>
          <w:bCs w:val="0"/>
        </w:rPr>
        <w:t>the articled clerk</w:t>
      </w:r>
      <w:r w:rsidR="00F36CB8" w:rsidRPr="00B30FB9">
        <w:rPr>
          <w:rFonts w:ascii="Arial" w:hAnsi="Arial" w:cs="Arial"/>
          <w:b w:val="0"/>
          <w:bCs w:val="0"/>
        </w:rPr>
        <w:t>:</w:t>
      </w:r>
      <w:r w:rsidR="00F36CB8" w:rsidRPr="00F36CB8">
        <w:rPr>
          <w:rFonts w:ascii="Arial" w:hAnsi="Arial" w:cs="Arial"/>
        </w:rPr>
        <w:t xml:space="preserve"> </w:t>
      </w:r>
    </w:p>
    <w:p w14:paraId="44B575D3" w14:textId="3A60EE27" w:rsidR="00B30FB9" w:rsidRPr="00B30FB9" w:rsidRDefault="00623EFD" w:rsidP="00B30FB9">
      <w:pPr>
        <w:pStyle w:val="Heading1"/>
        <w:numPr>
          <w:ilvl w:val="0"/>
          <w:numId w:val="29"/>
        </w:numPr>
        <w:tabs>
          <w:tab w:val="left" w:pos="450"/>
        </w:tabs>
        <w:ind w:right="300"/>
        <w:jc w:val="both"/>
        <w:rPr>
          <w:rFonts w:ascii="Arial" w:hAnsi="Arial" w:cs="Arial"/>
          <w:b w:val="0"/>
          <w:bCs w:val="0"/>
        </w:rPr>
      </w:pPr>
      <w:proofErr w:type="gramStart"/>
      <w:r w:rsidRPr="00B30FB9">
        <w:rPr>
          <w:rFonts w:ascii="Arial" w:hAnsi="Arial" w:cs="Arial"/>
          <w:b w:val="0"/>
          <w:bCs w:val="0"/>
        </w:rPr>
        <w:t>Has</w:t>
      </w:r>
      <w:proofErr w:type="gramEnd"/>
      <w:r w:rsidRPr="00B30FB9">
        <w:rPr>
          <w:rFonts w:ascii="Arial" w:hAnsi="Arial" w:cs="Arial"/>
          <w:b w:val="0"/>
          <w:bCs w:val="0"/>
        </w:rPr>
        <w:t xml:space="preserve"> completed all educational and training requirements required by the </w:t>
      </w:r>
      <w:r w:rsidRPr="00B30FB9">
        <w:rPr>
          <w:rFonts w:ascii="Arial" w:hAnsi="Arial" w:cs="Arial"/>
          <w:b w:val="0"/>
          <w:bCs w:val="0"/>
          <w:i/>
          <w:iCs/>
        </w:rPr>
        <w:t>Act</w:t>
      </w:r>
      <w:r w:rsidRPr="00B30FB9">
        <w:rPr>
          <w:rFonts w:ascii="Arial" w:hAnsi="Arial" w:cs="Arial"/>
          <w:b w:val="0"/>
          <w:bCs w:val="0"/>
        </w:rPr>
        <w:t xml:space="preserve"> and its </w:t>
      </w:r>
      <w:proofErr w:type="gramStart"/>
      <w:r w:rsidRPr="00B30FB9">
        <w:rPr>
          <w:rFonts w:ascii="Arial" w:hAnsi="Arial" w:cs="Arial"/>
          <w:b w:val="0"/>
          <w:bCs w:val="0"/>
        </w:rPr>
        <w:t>Regulations;</w:t>
      </w:r>
      <w:proofErr w:type="gramEnd"/>
    </w:p>
    <w:p w14:paraId="2B07B2CE" w14:textId="77777777" w:rsidR="00B30FB9" w:rsidRPr="00B30FB9" w:rsidRDefault="00B44A73" w:rsidP="00B30FB9">
      <w:pPr>
        <w:pStyle w:val="Heading1"/>
        <w:numPr>
          <w:ilvl w:val="0"/>
          <w:numId w:val="29"/>
        </w:numPr>
        <w:tabs>
          <w:tab w:val="left" w:pos="450"/>
        </w:tabs>
        <w:ind w:right="300"/>
        <w:jc w:val="both"/>
        <w:rPr>
          <w:rFonts w:ascii="Arial" w:hAnsi="Arial" w:cs="Arial"/>
          <w:b w:val="0"/>
          <w:bCs w:val="0"/>
        </w:rPr>
      </w:pPr>
      <w:proofErr w:type="gramStart"/>
      <w:r w:rsidRPr="00B30FB9">
        <w:rPr>
          <w:rFonts w:ascii="Arial" w:hAnsi="Arial" w:cs="Arial"/>
          <w:b w:val="0"/>
          <w:bCs w:val="0"/>
        </w:rPr>
        <w:t>Has</w:t>
      </w:r>
      <w:proofErr w:type="gramEnd"/>
      <w:r w:rsidRPr="00B30FB9">
        <w:rPr>
          <w:rFonts w:ascii="Arial" w:hAnsi="Arial" w:cs="Arial"/>
          <w:b w:val="0"/>
          <w:bCs w:val="0"/>
        </w:rPr>
        <w:t xml:space="preserve"> s</w:t>
      </w:r>
      <w:r w:rsidR="00F36CB8" w:rsidRPr="00B30FB9">
        <w:rPr>
          <w:rFonts w:ascii="Arial" w:hAnsi="Arial" w:cs="Arial"/>
          <w:b w:val="0"/>
          <w:bCs w:val="0"/>
        </w:rPr>
        <w:t>ubmit</w:t>
      </w:r>
      <w:r w:rsidRPr="00B30FB9">
        <w:rPr>
          <w:rFonts w:ascii="Arial" w:hAnsi="Arial" w:cs="Arial"/>
          <w:b w:val="0"/>
          <w:bCs w:val="0"/>
        </w:rPr>
        <w:t>ted</w:t>
      </w:r>
      <w:r w:rsidR="00F36CB8" w:rsidRPr="00B30FB9">
        <w:rPr>
          <w:rFonts w:ascii="Arial" w:hAnsi="Arial" w:cs="Arial"/>
          <w:b w:val="0"/>
          <w:bCs w:val="0"/>
        </w:rPr>
        <w:t xml:space="preserve"> to the Secretary-Treasurer all </w:t>
      </w:r>
      <w:r w:rsidRPr="00B30FB9">
        <w:rPr>
          <w:rFonts w:ascii="Arial" w:hAnsi="Arial" w:cs="Arial"/>
          <w:b w:val="0"/>
          <w:bCs w:val="0"/>
        </w:rPr>
        <w:t xml:space="preserve">required </w:t>
      </w:r>
      <w:r w:rsidR="00F36CB8" w:rsidRPr="00B30FB9">
        <w:rPr>
          <w:rFonts w:ascii="Arial" w:hAnsi="Arial" w:cs="Arial"/>
          <w:b w:val="0"/>
          <w:bCs w:val="0"/>
        </w:rPr>
        <w:t>documents pertaining to the Admission to Bar</w:t>
      </w:r>
      <w:r w:rsidR="00623EFD" w:rsidRPr="00B30FB9">
        <w:rPr>
          <w:rFonts w:ascii="Arial" w:hAnsi="Arial" w:cs="Arial"/>
          <w:b w:val="0"/>
          <w:bCs w:val="0"/>
        </w:rPr>
        <w:t>, including the completed Articling Checklist</w:t>
      </w:r>
      <w:r w:rsidR="001D0FEA" w:rsidRPr="00B30FB9">
        <w:rPr>
          <w:rFonts w:ascii="Arial" w:hAnsi="Arial" w:cs="Arial"/>
          <w:b w:val="0"/>
          <w:bCs w:val="0"/>
        </w:rPr>
        <w:t xml:space="preserve"> and all documents relating to (1) qualifications, (2) good character, and (3) fitness to </w:t>
      </w:r>
      <w:proofErr w:type="gramStart"/>
      <w:r w:rsidR="001D0FEA" w:rsidRPr="00B30FB9">
        <w:rPr>
          <w:rFonts w:ascii="Arial" w:hAnsi="Arial" w:cs="Arial"/>
          <w:b w:val="0"/>
          <w:bCs w:val="0"/>
        </w:rPr>
        <w:t>practice</w:t>
      </w:r>
      <w:r w:rsidR="00623EFD" w:rsidRPr="00B30FB9">
        <w:rPr>
          <w:rFonts w:ascii="Arial" w:hAnsi="Arial" w:cs="Arial"/>
          <w:b w:val="0"/>
          <w:bCs w:val="0"/>
        </w:rPr>
        <w:t>;</w:t>
      </w:r>
      <w:proofErr w:type="gramEnd"/>
      <w:r w:rsidR="00623EFD" w:rsidRPr="00B30FB9">
        <w:rPr>
          <w:rFonts w:ascii="Arial" w:hAnsi="Arial" w:cs="Arial"/>
          <w:b w:val="0"/>
          <w:bCs w:val="0"/>
        </w:rPr>
        <w:t xml:space="preserve"> </w:t>
      </w:r>
    </w:p>
    <w:p w14:paraId="6633B467" w14:textId="77777777" w:rsidR="00B30FB9" w:rsidRPr="00B30FB9" w:rsidRDefault="00B44A73" w:rsidP="00B30FB9">
      <w:pPr>
        <w:pStyle w:val="Heading1"/>
        <w:numPr>
          <w:ilvl w:val="0"/>
          <w:numId w:val="29"/>
        </w:numPr>
        <w:tabs>
          <w:tab w:val="left" w:pos="450"/>
        </w:tabs>
        <w:ind w:right="300"/>
        <w:jc w:val="both"/>
        <w:rPr>
          <w:rFonts w:ascii="Arial" w:hAnsi="Arial" w:cs="Arial"/>
          <w:b w:val="0"/>
          <w:bCs w:val="0"/>
        </w:rPr>
      </w:pPr>
      <w:r w:rsidRPr="00B30FB9">
        <w:rPr>
          <w:rFonts w:ascii="Arial" w:hAnsi="Arial" w:cs="Arial"/>
          <w:b w:val="0"/>
          <w:bCs w:val="0"/>
        </w:rPr>
        <w:t>Has p</w:t>
      </w:r>
      <w:r w:rsidR="00623EFD" w:rsidRPr="00B30FB9">
        <w:rPr>
          <w:rFonts w:ascii="Arial" w:hAnsi="Arial" w:cs="Arial"/>
          <w:b w:val="0"/>
          <w:bCs w:val="0"/>
        </w:rPr>
        <w:t xml:space="preserve">aid all fees payable pursuant to the </w:t>
      </w:r>
      <w:r w:rsidR="00623EFD" w:rsidRPr="00B30FB9">
        <w:rPr>
          <w:rFonts w:ascii="Arial" w:hAnsi="Arial" w:cs="Arial"/>
          <w:b w:val="0"/>
          <w:bCs w:val="0"/>
          <w:i/>
          <w:iCs/>
        </w:rPr>
        <w:t xml:space="preserve">Act </w:t>
      </w:r>
      <w:r w:rsidR="00623EFD" w:rsidRPr="00B30FB9">
        <w:rPr>
          <w:rFonts w:ascii="Arial" w:hAnsi="Arial" w:cs="Arial"/>
          <w:b w:val="0"/>
          <w:bCs w:val="0"/>
        </w:rPr>
        <w:t xml:space="preserve">and Regulations; and </w:t>
      </w:r>
    </w:p>
    <w:p w14:paraId="25E0A5F0" w14:textId="2FC31E44" w:rsidR="00623EFD" w:rsidRPr="00B30FB9" w:rsidRDefault="00623EFD" w:rsidP="00B30FB9">
      <w:pPr>
        <w:pStyle w:val="Heading1"/>
        <w:numPr>
          <w:ilvl w:val="0"/>
          <w:numId w:val="29"/>
        </w:numPr>
        <w:tabs>
          <w:tab w:val="left" w:pos="450"/>
        </w:tabs>
        <w:ind w:right="300"/>
        <w:jc w:val="both"/>
        <w:rPr>
          <w:rFonts w:ascii="Arial" w:hAnsi="Arial" w:cs="Arial"/>
          <w:b w:val="0"/>
          <w:bCs w:val="0"/>
        </w:rPr>
      </w:pPr>
      <w:r w:rsidRPr="00B30FB9">
        <w:rPr>
          <w:rFonts w:ascii="Arial" w:hAnsi="Arial" w:cs="Arial"/>
          <w:b w:val="0"/>
          <w:bCs w:val="0"/>
        </w:rPr>
        <w:t xml:space="preserve">Is of good character and fit to be admitted as a barrister, solicitor, and a member of the Society. </w:t>
      </w:r>
    </w:p>
    <w:p w14:paraId="6C1F9FE0" w14:textId="77777777" w:rsidR="00D617ED" w:rsidRDefault="00B30FB9" w:rsidP="00EF314C">
      <w:pPr>
        <w:tabs>
          <w:tab w:val="left" w:pos="615"/>
        </w:tabs>
        <w:spacing w:before="1"/>
        <w:ind w:left="119" w:right="301"/>
        <w:jc w:val="both"/>
        <w:rPr>
          <w:rFonts w:ascii="Arial" w:hAnsi="Arial" w:cs="Arial"/>
        </w:rPr>
      </w:pPr>
      <w:r w:rsidRPr="00B30FB9">
        <w:rPr>
          <w:rFonts w:ascii="Arial" w:hAnsi="Arial" w:cs="Arial"/>
          <w:b/>
          <w:bCs/>
        </w:rPr>
        <w:t>15. 2</w:t>
      </w:r>
      <w:r>
        <w:rPr>
          <w:rFonts w:ascii="Arial" w:hAnsi="Arial" w:cs="Arial"/>
        </w:rPr>
        <w:t xml:space="preserve"> </w:t>
      </w:r>
      <w:r w:rsidR="00623EFD" w:rsidRPr="00B30FB9">
        <w:rPr>
          <w:rFonts w:ascii="Arial" w:hAnsi="Arial" w:cs="Arial"/>
        </w:rPr>
        <w:t xml:space="preserve">Upon receipt of the executed required forms and paid fees, the Secretary-Treasurer </w:t>
      </w:r>
    </w:p>
    <w:p w14:paraId="696749A9" w14:textId="741BDDF9" w:rsidR="00EF2A32" w:rsidRDefault="00907E87" w:rsidP="00EF314C">
      <w:pPr>
        <w:tabs>
          <w:tab w:val="left" w:pos="615"/>
        </w:tabs>
        <w:spacing w:before="1"/>
        <w:ind w:left="119" w:right="301"/>
        <w:jc w:val="both"/>
        <w:rPr>
          <w:rFonts w:ascii="Arial" w:hAnsi="Arial" w:cs="Arial"/>
        </w:rPr>
      </w:pPr>
      <w:r w:rsidRPr="00B30FB9">
        <w:rPr>
          <w:rFonts w:ascii="Arial" w:hAnsi="Arial" w:cs="Arial"/>
        </w:rPr>
        <w:t>may</w:t>
      </w:r>
      <w:r w:rsidR="00623EFD" w:rsidRPr="00B30FB9">
        <w:rPr>
          <w:rFonts w:ascii="Arial" w:hAnsi="Arial" w:cs="Arial"/>
        </w:rPr>
        <w:t xml:space="preserve"> sign the Certificate, and the </w:t>
      </w:r>
      <w:proofErr w:type="gramStart"/>
      <w:r w:rsidR="00623EFD" w:rsidRPr="00B30FB9">
        <w:rPr>
          <w:rFonts w:ascii="Arial" w:hAnsi="Arial" w:cs="Arial"/>
        </w:rPr>
        <w:t>articled</w:t>
      </w:r>
      <w:proofErr w:type="gramEnd"/>
      <w:r w:rsidR="00623EFD" w:rsidRPr="00B30FB9">
        <w:rPr>
          <w:rFonts w:ascii="Arial" w:hAnsi="Arial" w:cs="Arial"/>
        </w:rPr>
        <w:t xml:space="preserve"> clerk may then file all documents with the court. </w:t>
      </w:r>
    </w:p>
    <w:p w14:paraId="7FEB7923" w14:textId="26F1F5B9" w:rsidR="00D617ED" w:rsidRDefault="00D617ED" w:rsidP="00F0364D">
      <w:pPr>
        <w:tabs>
          <w:tab w:val="left" w:pos="615"/>
        </w:tabs>
        <w:spacing w:before="1" w:after="240"/>
        <w:ind w:left="119" w:right="301"/>
        <w:jc w:val="both"/>
        <w:rPr>
          <w:rFonts w:ascii="Arial" w:hAnsi="Arial" w:cs="Arial"/>
        </w:rPr>
      </w:pPr>
      <w:r>
        <w:rPr>
          <w:rFonts w:ascii="Arial" w:hAnsi="Arial" w:cs="Arial"/>
          <w:b/>
          <w:bCs/>
        </w:rPr>
        <w:t xml:space="preserve">15.3 </w:t>
      </w:r>
      <w:r w:rsidRPr="00D617ED">
        <w:rPr>
          <w:rFonts w:ascii="Arial" w:hAnsi="Arial" w:cs="Arial"/>
        </w:rPr>
        <w:t xml:space="preserve">After an applicant has completed all requirements under the </w:t>
      </w:r>
      <w:r w:rsidRPr="00D617ED">
        <w:rPr>
          <w:rFonts w:ascii="Arial" w:hAnsi="Arial" w:cs="Arial"/>
          <w:i/>
          <w:iCs/>
        </w:rPr>
        <w:t>Act</w:t>
      </w:r>
      <w:r w:rsidRPr="00D617ED">
        <w:rPr>
          <w:rFonts w:ascii="Arial" w:hAnsi="Arial" w:cs="Arial"/>
        </w:rPr>
        <w:t>, Regulations, and this Policy, the Secretary-Treasurer and/or Council will decide whether the applicant is fit for and possesses the requisite qualifications and good character to be admitted as a member of the Law Society and to the Bar and shall grant or refuse admission according to section 2 of this Policy.</w:t>
      </w:r>
    </w:p>
    <w:p w14:paraId="102EE211" w14:textId="77777777" w:rsidR="00B73222" w:rsidRDefault="00623EFD" w:rsidP="002C1757">
      <w:pPr>
        <w:pStyle w:val="ListParagraph"/>
        <w:numPr>
          <w:ilvl w:val="0"/>
          <w:numId w:val="6"/>
        </w:numPr>
        <w:tabs>
          <w:tab w:val="left" w:pos="615"/>
        </w:tabs>
        <w:spacing w:before="1"/>
        <w:ind w:right="300"/>
        <w:jc w:val="both"/>
        <w:rPr>
          <w:rFonts w:ascii="Arial" w:hAnsi="Arial" w:cs="Arial"/>
          <w:b/>
          <w:bCs/>
        </w:rPr>
      </w:pPr>
      <w:r w:rsidRPr="00B73222">
        <w:rPr>
          <w:rFonts w:ascii="Arial" w:hAnsi="Arial" w:cs="Arial"/>
          <w:b/>
          <w:bCs/>
        </w:rPr>
        <w:lastRenderedPageBreak/>
        <w:t xml:space="preserve">Bar Admission Ceremony </w:t>
      </w:r>
    </w:p>
    <w:p w14:paraId="1BFCEAB9" w14:textId="5DA33526" w:rsidR="00B73222" w:rsidRPr="00EF314C" w:rsidRDefault="00EF314C" w:rsidP="00EF314C">
      <w:pPr>
        <w:tabs>
          <w:tab w:val="left" w:pos="615"/>
        </w:tabs>
        <w:spacing w:before="1"/>
        <w:ind w:left="118" w:right="300"/>
        <w:jc w:val="both"/>
        <w:rPr>
          <w:rFonts w:ascii="Arial" w:hAnsi="Arial" w:cs="Arial"/>
          <w:b/>
          <w:bCs/>
        </w:rPr>
      </w:pPr>
      <w:r>
        <w:rPr>
          <w:rFonts w:ascii="Arial" w:hAnsi="Arial" w:cs="Arial"/>
          <w:b/>
          <w:bCs/>
        </w:rPr>
        <w:t xml:space="preserve">16. </w:t>
      </w:r>
      <w:r w:rsidR="00B73222" w:rsidRPr="00EF314C">
        <w:rPr>
          <w:rFonts w:ascii="Arial" w:hAnsi="Arial" w:cs="Arial"/>
          <w:b/>
          <w:bCs/>
        </w:rPr>
        <w:t xml:space="preserve">1 </w:t>
      </w:r>
      <w:r w:rsidR="00623EFD" w:rsidRPr="00EF314C">
        <w:rPr>
          <w:rFonts w:ascii="Arial" w:hAnsi="Arial" w:cs="Arial"/>
        </w:rPr>
        <w:t xml:space="preserve">The </w:t>
      </w:r>
      <w:proofErr w:type="gramStart"/>
      <w:r w:rsidR="00623EFD" w:rsidRPr="00EF314C">
        <w:rPr>
          <w:rFonts w:ascii="Arial" w:hAnsi="Arial" w:cs="Arial"/>
        </w:rPr>
        <w:t>articled</w:t>
      </w:r>
      <w:proofErr w:type="gramEnd"/>
      <w:r w:rsidR="00623EFD" w:rsidRPr="00EF314C">
        <w:rPr>
          <w:rFonts w:ascii="Arial" w:hAnsi="Arial" w:cs="Arial"/>
        </w:rPr>
        <w:t xml:space="preserve"> clerk will petition the Court, pursuant to the </w:t>
      </w:r>
      <w:r w:rsidR="00623EFD" w:rsidRPr="00EF314C">
        <w:rPr>
          <w:rFonts w:ascii="Arial" w:hAnsi="Arial" w:cs="Arial"/>
          <w:i/>
          <w:iCs/>
        </w:rPr>
        <w:t>Act</w:t>
      </w:r>
      <w:r w:rsidR="00623EFD" w:rsidRPr="00EF314C">
        <w:rPr>
          <w:rFonts w:ascii="Arial" w:hAnsi="Arial" w:cs="Arial"/>
        </w:rPr>
        <w:t>, for admi</w:t>
      </w:r>
      <w:r w:rsidR="00393F31" w:rsidRPr="00EF314C">
        <w:rPr>
          <w:rFonts w:ascii="Arial" w:hAnsi="Arial" w:cs="Arial"/>
        </w:rPr>
        <w:t>ssion</w:t>
      </w:r>
      <w:r w:rsidR="00623EFD" w:rsidRPr="00EF314C">
        <w:rPr>
          <w:rFonts w:ascii="Arial" w:hAnsi="Arial" w:cs="Arial"/>
        </w:rPr>
        <w:t xml:space="preserve"> to the Bar. </w:t>
      </w:r>
    </w:p>
    <w:p w14:paraId="1BFEEB1D" w14:textId="71B2B909" w:rsidR="00623EFD" w:rsidRDefault="00B73222" w:rsidP="00B73222">
      <w:pPr>
        <w:tabs>
          <w:tab w:val="left" w:pos="615"/>
        </w:tabs>
        <w:spacing w:before="1"/>
        <w:ind w:left="118" w:right="300"/>
        <w:jc w:val="both"/>
        <w:rPr>
          <w:rFonts w:ascii="Arial" w:hAnsi="Arial" w:cs="Arial"/>
        </w:rPr>
      </w:pPr>
      <w:r w:rsidRPr="00B73222">
        <w:rPr>
          <w:rFonts w:ascii="Arial" w:hAnsi="Arial" w:cs="Arial"/>
          <w:b/>
          <w:bCs/>
        </w:rPr>
        <w:t>1</w:t>
      </w:r>
      <w:r w:rsidR="00EF314C">
        <w:rPr>
          <w:rFonts w:ascii="Arial" w:hAnsi="Arial" w:cs="Arial"/>
          <w:b/>
          <w:bCs/>
        </w:rPr>
        <w:t>6</w:t>
      </w:r>
      <w:r w:rsidRPr="00B73222">
        <w:rPr>
          <w:rFonts w:ascii="Arial" w:hAnsi="Arial" w:cs="Arial"/>
          <w:b/>
          <w:bCs/>
        </w:rPr>
        <w:t>. 2</w:t>
      </w:r>
      <w:r>
        <w:rPr>
          <w:rFonts w:ascii="Arial" w:hAnsi="Arial" w:cs="Arial"/>
        </w:rPr>
        <w:t xml:space="preserve"> </w:t>
      </w:r>
      <w:r w:rsidR="00623EFD" w:rsidRPr="00B73222">
        <w:rPr>
          <w:rFonts w:ascii="Arial" w:hAnsi="Arial" w:cs="Arial"/>
        </w:rPr>
        <w:t xml:space="preserve">The </w:t>
      </w:r>
      <w:proofErr w:type="gramStart"/>
      <w:r w:rsidR="00623EFD" w:rsidRPr="00B73222">
        <w:rPr>
          <w:rFonts w:ascii="Arial" w:hAnsi="Arial" w:cs="Arial"/>
        </w:rPr>
        <w:t>articled</w:t>
      </w:r>
      <w:proofErr w:type="gramEnd"/>
      <w:r w:rsidR="00623EFD" w:rsidRPr="00B73222">
        <w:rPr>
          <w:rFonts w:ascii="Arial" w:hAnsi="Arial" w:cs="Arial"/>
        </w:rPr>
        <w:t xml:space="preserve"> clerk will </w:t>
      </w:r>
      <w:proofErr w:type="gramStart"/>
      <w:r w:rsidR="00623EFD" w:rsidRPr="00B73222">
        <w:rPr>
          <w:rFonts w:ascii="Arial" w:hAnsi="Arial" w:cs="Arial"/>
        </w:rPr>
        <w:t>make arrangements</w:t>
      </w:r>
      <w:proofErr w:type="gramEnd"/>
      <w:r w:rsidR="00623EFD" w:rsidRPr="00B73222">
        <w:rPr>
          <w:rFonts w:ascii="Arial" w:hAnsi="Arial" w:cs="Arial"/>
        </w:rPr>
        <w:t xml:space="preserve"> directly with the Court for </w:t>
      </w:r>
      <w:r w:rsidR="00993073" w:rsidRPr="00B73222">
        <w:rPr>
          <w:rFonts w:ascii="Arial" w:hAnsi="Arial" w:cs="Arial"/>
        </w:rPr>
        <w:t>their</w:t>
      </w:r>
      <w:r w:rsidR="00623EFD" w:rsidRPr="00B73222">
        <w:rPr>
          <w:rFonts w:ascii="Arial" w:hAnsi="Arial" w:cs="Arial"/>
        </w:rPr>
        <w:t xml:space="preserve"> admission ceremony well in advance of the scheduled admission date. </w:t>
      </w:r>
    </w:p>
    <w:p w14:paraId="1A6B16F2" w14:textId="4CD5C7E9" w:rsidR="00623EFD" w:rsidRDefault="00B73222" w:rsidP="00B73222">
      <w:pPr>
        <w:tabs>
          <w:tab w:val="left" w:pos="615"/>
        </w:tabs>
        <w:spacing w:before="1"/>
        <w:ind w:left="118" w:right="300"/>
        <w:jc w:val="both"/>
        <w:rPr>
          <w:rFonts w:ascii="Arial" w:hAnsi="Arial" w:cs="Arial"/>
        </w:rPr>
      </w:pPr>
      <w:r>
        <w:rPr>
          <w:rFonts w:ascii="Arial" w:hAnsi="Arial" w:cs="Arial"/>
          <w:b/>
          <w:bCs/>
        </w:rPr>
        <w:t>1</w:t>
      </w:r>
      <w:r w:rsidR="00EF314C">
        <w:rPr>
          <w:rFonts w:ascii="Arial" w:hAnsi="Arial" w:cs="Arial"/>
          <w:b/>
          <w:bCs/>
        </w:rPr>
        <w:t>6</w:t>
      </w:r>
      <w:r>
        <w:rPr>
          <w:rFonts w:ascii="Arial" w:hAnsi="Arial" w:cs="Arial"/>
          <w:b/>
          <w:bCs/>
        </w:rPr>
        <w:t xml:space="preserve">. 3 </w:t>
      </w:r>
      <w:r w:rsidR="00677AE6">
        <w:rPr>
          <w:rFonts w:ascii="Arial" w:hAnsi="Arial" w:cs="Arial"/>
        </w:rPr>
        <w:t xml:space="preserve">The </w:t>
      </w:r>
      <w:proofErr w:type="gramStart"/>
      <w:r w:rsidR="00677AE6">
        <w:rPr>
          <w:rFonts w:ascii="Arial" w:hAnsi="Arial" w:cs="Arial"/>
        </w:rPr>
        <w:t>articled</w:t>
      </w:r>
      <w:proofErr w:type="gramEnd"/>
      <w:r w:rsidR="00677AE6">
        <w:rPr>
          <w:rFonts w:ascii="Arial" w:hAnsi="Arial" w:cs="Arial"/>
        </w:rPr>
        <w:t xml:space="preserve"> clerk upon being called to the bar shall appear </w:t>
      </w:r>
      <w:r w:rsidR="008E434B">
        <w:rPr>
          <w:rFonts w:ascii="Arial" w:hAnsi="Arial" w:cs="Arial"/>
        </w:rPr>
        <w:t>in</w:t>
      </w:r>
      <w:r w:rsidR="00677AE6">
        <w:rPr>
          <w:rFonts w:ascii="Arial" w:hAnsi="Arial" w:cs="Arial"/>
        </w:rPr>
        <w:t xml:space="preserve"> the proper dress of a barrister and be presented to the Supreme Court by:</w:t>
      </w:r>
    </w:p>
    <w:p w14:paraId="1817D939" w14:textId="188125CF" w:rsidR="00677AE6" w:rsidRDefault="001910A1" w:rsidP="00677AE6">
      <w:pPr>
        <w:pStyle w:val="ListParagraph"/>
        <w:numPr>
          <w:ilvl w:val="0"/>
          <w:numId w:val="12"/>
        </w:numPr>
        <w:tabs>
          <w:tab w:val="left" w:pos="615"/>
        </w:tabs>
        <w:spacing w:before="1"/>
        <w:ind w:right="300"/>
        <w:jc w:val="both"/>
        <w:rPr>
          <w:rFonts w:ascii="Arial" w:hAnsi="Arial" w:cs="Arial"/>
        </w:rPr>
      </w:pPr>
      <w:r>
        <w:rPr>
          <w:rFonts w:ascii="Arial" w:hAnsi="Arial" w:cs="Arial"/>
        </w:rPr>
        <w:t>T</w:t>
      </w:r>
      <w:r w:rsidR="00677AE6">
        <w:rPr>
          <w:rFonts w:ascii="Arial" w:hAnsi="Arial" w:cs="Arial"/>
        </w:rPr>
        <w:t xml:space="preserve">he applicant’s principal or, in the principal’s </w:t>
      </w:r>
      <w:r w:rsidR="004E6FAB">
        <w:rPr>
          <w:rFonts w:ascii="Arial" w:hAnsi="Arial" w:cs="Arial"/>
        </w:rPr>
        <w:t>unavail</w:t>
      </w:r>
      <w:r w:rsidR="00677AE6">
        <w:rPr>
          <w:rFonts w:ascii="Arial" w:hAnsi="Arial" w:cs="Arial"/>
        </w:rPr>
        <w:t>ability to act, any member of the principal’s firm or a member of Council</w:t>
      </w:r>
      <w:r>
        <w:rPr>
          <w:rFonts w:ascii="Arial" w:hAnsi="Arial" w:cs="Arial"/>
        </w:rPr>
        <w:t>,</w:t>
      </w:r>
      <w:r w:rsidR="00677AE6">
        <w:rPr>
          <w:rFonts w:ascii="Arial" w:hAnsi="Arial" w:cs="Arial"/>
        </w:rPr>
        <w:t xml:space="preserve"> or</w:t>
      </w:r>
    </w:p>
    <w:p w14:paraId="41BECA7E" w14:textId="2BB1A690" w:rsidR="00677AE6" w:rsidRDefault="00677AE6" w:rsidP="00677AE6">
      <w:pPr>
        <w:pStyle w:val="ListParagraph"/>
        <w:numPr>
          <w:ilvl w:val="0"/>
          <w:numId w:val="12"/>
        </w:numPr>
        <w:tabs>
          <w:tab w:val="left" w:pos="615"/>
        </w:tabs>
        <w:spacing w:before="1"/>
        <w:ind w:right="300"/>
        <w:jc w:val="both"/>
        <w:rPr>
          <w:rFonts w:ascii="Arial" w:hAnsi="Arial" w:cs="Arial"/>
        </w:rPr>
      </w:pPr>
      <w:r>
        <w:rPr>
          <w:rFonts w:ascii="Arial" w:hAnsi="Arial" w:cs="Arial"/>
        </w:rPr>
        <w:t xml:space="preserve">Where no service under articles was required, by </w:t>
      </w:r>
      <w:r w:rsidR="00CE3E40">
        <w:rPr>
          <w:rFonts w:ascii="Arial" w:hAnsi="Arial" w:cs="Arial"/>
        </w:rPr>
        <w:t>any member of the Society who has been in the actual practice of law within the Province for at least five (5) years.</w:t>
      </w:r>
    </w:p>
    <w:p w14:paraId="5D539515" w14:textId="77777777" w:rsidR="008C1735" w:rsidRPr="00DD3AEB" w:rsidRDefault="008C1735" w:rsidP="00D730F6">
      <w:pPr>
        <w:spacing w:before="1"/>
        <w:ind w:left="118" w:right="300"/>
        <w:jc w:val="both"/>
        <w:rPr>
          <w:rFonts w:ascii="Arial" w:hAnsi="Arial" w:cs="Arial"/>
          <w:i/>
        </w:rPr>
      </w:pPr>
    </w:p>
    <w:sectPr w:rsidR="008C1735" w:rsidRPr="00DD3AEB" w:rsidSect="00B071CF">
      <w:headerReference w:type="default" r:id="rId7"/>
      <w:footerReference w:type="default" r:id="rId8"/>
      <w:headerReference w:type="first" r:id="rId9"/>
      <w:footerReference w:type="first" r:id="rId10"/>
      <w:pgSz w:w="12240" w:h="15840"/>
      <w:pgMar w:top="1440" w:right="1440" w:bottom="1440" w:left="1440"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4365" w14:textId="77777777" w:rsidR="00A8498D" w:rsidRDefault="00A8498D">
      <w:r>
        <w:separator/>
      </w:r>
    </w:p>
  </w:endnote>
  <w:endnote w:type="continuationSeparator" w:id="0">
    <w:p w14:paraId="4C94827C" w14:textId="77777777" w:rsidR="00A8498D" w:rsidRDefault="00A8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987"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59B618B2" w14:textId="6EECBF80" w:rsidR="00756399" w:rsidRPr="00D730F6" w:rsidRDefault="00756399" w:rsidP="00D730F6">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AF00"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1EC82001" w14:textId="77777777" w:rsidR="00D730F6" w:rsidRPr="00D730F6" w:rsidRDefault="00D730F6" w:rsidP="00D730F6">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EF19" w14:textId="77777777" w:rsidR="00A8498D" w:rsidRDefault="00A8498D">
      <w:r>
        <w:separator/>
      </w:r>
    </w:p>
  </w:footnote>
  <w:footnote w:type="continuationSeparator" w:id="0">
    <w:p w14:paraId="3A5D9C6E" w14:textId="77777777" w:rsidR="00A8498D" w:rsidRDefault="00A8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1F6C" w14:textId="77777777" w:rsidR="00D730F6" w:rsidRDefault="00D730F6" w:rsidP="00D730F6">
    <w:pPr>
      <w:pStyle w:val="Header"/>
      <w:jc w:val="right"/>
    </w:pPr>
  </w:p>
  <w:p w14:paraId="24A91DEE" w14:textId="4521CCAC" w:rsidR="00D730F6" w:rsidRPr="00D730F6" w:rsidRDefault="00D730F6" w:rsidP="00D730F6">
    <w:pPr>
      <w:pStyle w:val="Header"/>
      <w:jc w:val="right"/>
      <w:rPr>
        <w:sz w:val="20"/>
        <w:szCs w:val="20"/>
      </w:rPr>
    </w:pPr>
    <w:r w:rsidRPr="00D730F6">
      <w:rPr>
        <w:sz w:val="20"/>
        <w:szCs w:val="20"/>
      </w:rPr>
      <w:t xml:space="preserve">Page </w:t>
    </w:r>
    <w:r w:rsidRPr="00D730F6">
      <w:rPr>
        <w:sz w:val="20"/>
        <w:szCs w:val="20"/>
      </w:rPr>
      <w:fldChar w:fldCharType="begin"/>
    </w:r>
    <w:r w:rsidRPr="00D730F6">
      <w:rPr>
        <w:sz w:val="20"/>
        <w:szCs w:val="20"/>
      </w:rPr>
      <w:instrText xml:space="preserve"> PAGE  \* Arabic  \* MERGEFORMAT </w:instrText>
    </w:r>
    <w:r w:rsidRPr="00D730F6">
      <w:rPr>
        <w:sz w:val="20"/>
        <w:szCs w:val="20"/>
      </w:rPr>
      <w:fldChar w:fldCharType="separate"/>
    </w:r>
    <w:r w:rsidRPr="00D730F6">
      <w:rPr>
        <w:noProof/>
        <w:sz w:val="20"/>
        <w:szCs w:val="20"/>
      </w:rPr>
      <w:t>1</w:t>
    </w:r>
    <w:r w:rsidRPr="00D730F6">
      <w:rPr>
        <w:sz w:val="20"/>
        <w:szCs w:val="20"/>
      </w:rPr>
      <w:fldChar w:fldCharType="end"/>
    </w:r>
    <w:r w:rsidRPr="00D730F6">
      <w:rPr>
        <w:sz w:val="20"/>
        <w:szCs w:val="20"/>
      </w:rPr>
      <w:t xml:space="preserve"> of </w:t>
    </w:r>
    <w:r w:rsidRPr="00D730F6">
      <w:rPr>
        <w:sz w:val="20"/>
        <w:szCs w:val="20"/>
      </w:rPr>
      <w:fldChar w:fldCharType="begin"/>
    </w:r>
    <w:r w:rsidRPr="00D730F6">
      <w:rPr>
        <w:sz w:val="20"/>
        <w:szCs w:val="20"/>
      </w:rPr>
      <w:instrText xml:space="preserve"> NUMPAGES  \* Arabic  \* MERGEFORMAT </w:instrText>
    </w:r>
    <w:r w:rsidRPr="00D730F6">
      <w:rPr>
        <w:sz w:val="20"/>
        <w:szCs w:val="20"/>
      </w:rPr>
      <w:fldChar w:fldCharType="separate"/>
    </w:r>
    <w:r w:rsidRPr="00D730F6">
      <w:rPr>
        <w:noProof/>
        <w:sz w:val="20"/>
        <w:szCs w:val="20"/>
      </w:rPr>
      <w:t>2</w:t>
    </w:r>
    <w:r w:rsidRPr="00D730F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671E" w14:textId="77777777" w:rsidR="001E5ABC" w:rsidRDefault="001E5ABC" w:rsidP="001E5ABC">
    <w:pPr>
      <w:pStyle w:val="Header"/>
      <w:jc w:val="center"/>
    </w:pPr>
  </w:p>
  <w:p w14:paraId="2862C878" w14:textId="7C7D94EB" w:rsidR="001E5ABC" w:rsidRDefault="001E5ABC" w:rsidP="001E5ABC">
    <w:pPr>
      <w:pStyle w:val="Header"/>
      <w:jc w:val="center"/>
    </w:pPr>
    <w:r w:rsidRPr="001E5ABC">
      <w:rPr>
        <w:noProof/>
      </w:rPr>
      <w:drawing>
        <wp:inline distT="0" distB="0" distL="0" distR="0" wp14:anchorId="78FD6377" wp14:editId="559E1CB3">
          <wp:extent cx="601980" cy="512798"/>
          <wp:effectExtent l="0" t="0" r="7620" b="1905"/>
          <wp:docPr id="1232433216"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3922" name="Picture 1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68" cy="51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099"/>
    <w:multiLevelType w:val="multilevel"/>
    <w:tmpl w:val="804EA412"/>
    <w:lvl w:ilvl="0">
      <w:start w:val="6"/>
      <w:numFmt w:val="decimal"/>
      <w:lvlText w:val="%1"/>
      <w:lvlJc w:val="left"/>
      <w:pPr>
        <w:ind w:left="733" w:hanging="332"/>
      </w:pPr>
      <w:rPr>
        <w:rFonts w:hint="default"/>
        <w:lang w:val="en-US" w:eastAsia="en-US" w:bidi="ar-SA"/>
      </w:rPr>
    </w:lvl>
    <w:lvl w:ilvl="1">
      <w:start w:val="1"/>
      <w:numFmt w:val="decimal"/>
      <w:lvlText w:val="%1.%2"/>
      <w:lvlJc w:val="left"/>
      <w:pPr>
        <w:ind w:left="473"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3332"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151" w:hanging="497"/>
      </w:pPr>
      <w:rPr>
        <w:rFonts w:hint="default"/>
        <w:lang w:val="en-US" w:eastAsia="en-US" w:bidi="ar-SA"/>
      </w:rPr>
    </w:lvl>
    <w:lvl w:ilvl="4">
      <w:numFmt w:val="bullet"/>
      <w:lvlText w:val="•"/>
      <w:lvlJc w:val="left"/>
      <w:pPr>
        <w:ind w:left="4276" w:hanging="497"/>
      </w:pPr>
      <w:rPr>
        <w:rFonts w:hint="default"/>
        <w:lang w:val="en-US" w:eastAsia="en-US" w:bidi="ar-SA"/>
      </w:rPr>
    </w:lvl>
    <w:lvl w:ilvl="5">
      <w:numFmt w:val="bullet"/>
      <w:lvlText w:val="•"/>
      <w:lvlJc w:val="left"/>
      <w:pPr>
        <w:ind w:left="5400" w:hanging="497"/>
      </w:pPr>
      <w:rPr>
        <w:rFonts w:hint="default"/>
        <w:lang w:val="en-US" w:eastAsia="en-US" w:bidi="ar-SA"/>
      </w:rPr>
    </w:lvl>
    <w:lvl w:ilvl="6">
      <w:numFmt w:val="bullet"/>
      <w:lvlText w:val="•"/>
      <w:lvlJc w:val="left"/>
      <w:pPr>
        <w:ind w:left="6525" w:hanging="497"/>
      </w:pPr>
      <w:rPr>
        <w:rFonts w:hint="default"/>
        <w:lang w:val="en-US" w:eastAsia="en-US" w:bidi="ar-SA"/>
      </w:rPr>
    </w:lvl>
    <w:lvl w:ilvl="7">
      <w:numFmt w:val="bullet"/>
      <w:lvlText w:val="•"/>
      <w:lvlJc w:val="left"/>
      <w:pPr>
        <w:ind w:left="7649" w:hanging="497"/>
      </w:pPr>
      <w:rPr>
        <w:rFonts w:hint="default"/>
        <w:lang w:val="en-US" w:eastAsia="en-US" w:bidi="ar-SA"/>
      </w:rPr>
    </w:lvl>
    <w:lvl w:ilvl="8">
      <w:numFmt w:val="bullet"/>
      <w:lvlText w:val="•"/>
      <w:lvlJc w:val="left"/>
      <w:pPr>
        <w:ind w:left="8774" w:hanging="497"/>
      </w:pPr>
      <w:rPr>
        <w:rFonts w:hint="default"/>
        <w:lang w:val="en-US" w:eastAsia="en-US" w:bidi="ar-SA"/>
      </w:rPr>
    </w:lvl>
  </w:abstractNum>
  <w:abstractNum w:abstractNumId="1" w15:restartNumberingAfterBreak="0">
    <w:nsid w:val="0FDE75AA"/>
    <w:multiLevelType w:val="hybridMultilevel"/>
    <w:tmpl w:val="75F241EC"/>
    <w:lvl w:ilvl="0" w:tplc="62F48EEA">
      <w:start w:val="1"/>
      <w:numFmt w:val="lowerLetter"/>
      <w:lvlText w:val="%1)"/>
      <w:lvlJc w:val="left"/>
      <w:pPr>
        <w:ind w:left="839" w:hanging="360"/>
      </w:pPr>
      <w:rPr>
        <w:b/>
        <w:bCs/>
      </w:rPr>
    </w:lvl>
    <w:lvl w:ilvl="1" w:tplc="10090019" w:tentative="1">
      <w:start w:val="1"/>
      <w:numFmt w:val="lowerLetter"/>
      <w:lvlText w:val="%2."/>
      <w:lvlJc w:val="left"/>
      <w:pPr>
        <w:ind w:left="1559" w:hanging="360"/>
      </w:pPr>
    </w:lvl>
    <w:lvl w:ilvl="2" w:tplc="1009001B" w:tentative="1">
      <w:start w:val="1"/>
      <w:numFmt w:val="lowerRoman"/>
      <w:lvlText w:val="%3."/>
      <w:lvlJc w:val="right"/>
      <w:pPr>
        <w:ind w:left="2279" w:hanging="180"/>
      </w:pPr>
    </w:lvl>
    <w:lvl w:ilvl="3" w:tplc="1009000F" w:tentative="1">
      <w:start w:val="1"/>
      <w:numFmt w:val="decimal"/>
      <w:lvlText w:val="%4."/>
      <w:lvlJc w:val="left"/>
      <w:pPr>
        <w:ind w:left="2999" w:hanging="360"/>
      </w:pPr>
    </w:lvl>
    <w:lvl w:ilvl="4" w:tplc="10090019" w:tentative="1">
      <w:start w:val="1"/>
      <w:numFmt w:val="lowerLetter"/>
      <w:lvlText w:val="%5."/>
      <w:lvlJc w:val="left"/>
      <w:pPr>
        <w:ind w:left="3719" w:hanging="360"/>
      </w:pPr>
    </w:lvl>
    <w:lvl w:ilvl="5" w:tplc="1009001B" w:tentative="1">
      <w:start w:val="1"/>
      <w:numFmt w:val="lowerRoman"/>
      <w:lvlText w:val="%6."/>
      <w:lvlJc w:val="right"/>
      <w:pPr>
        <w:ind w:left="4439" w:hanging="180"/>
      </w:pPr>
    </w:lvl>
    <w:lvl w:ilvl="6" w:tplc="1009000F" w:tentative="1">
      <w:start w:val="1"/>
      <w:numFmt w:val="decimal"/>
      <w:lvlText w:val="%7."/>
      <w:lvlJc w:val="left"/>
      <w:pPr>
        <w:ind w:left="5159" w:hanging="360"/>
      </w:pPr>
    </w:lvl>
    <w:lvl w:ilvl="7" w:tplc="10090019" w:tentative="1">
      <w:start w:val="1"/>
      <w:numFmt w:val="lowerLetter"/>
      <w:lvlText w:val="%8."/>
      <w:lvlJc w:val="left"/>
      <w:pPr>
        <w:ind w:left="5879" w:hanging="360"/>
      </w:pPr>
    </w:lvl>
    <w:lvl w:ilvl="8" w:tplc="1009001B" w:tentative="1">
      <w:start w:val="1"/>
      <w:numFmt w:val="lowerRoman"/>
      <w:lvlText w:val="%9."/>
      <w:lvlJc w:val="right"/>
      <w:pPr>
        <w:ind w:left="6599" w:hanging="180"/>
      </w:pPr>
    </w:lvl>
  </w:abstractNum>
  <w:abstractNum w:abstractNumId="2" w15:restartNumberingAfterBreak="0">
    <w:nsid w:val="10FE23DB"/>
    <w:multiLevelType w:val="hybridMultilevel"/>
    <w:tmpl w:val="02EA09E6"/>
    <w:lvl w:ilvl="0" w:tplc="9C6417C4">
      <w:start w:val="2"/>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3" w15:restartNumberingAfterBreak="0">
    <w:nsid w:val="2358277E"/>
    <w:multiLevelType w:val="multilevel"/>
    <w:tmpl w:val="8D2417CC"/>
    <w:lvl w:ilvl="0">
      <w:start w:val="2"/>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29073976"/>
    <w:multiLevelType w:val="multilevel"/>
    <w:tmpl w:val="2A426DC2"/>
    <w:lvl w:ilvl="0">
      <w:start w:val="3"/>
      <w:numFmt w:val="decimal"/>
      <w:lvlText w:val="%1"/>
      <w:lvlJc w:val="left"/>
      <w:pPr>
        <w:ind w:left="451" w:hanging="332"/>
      </w:pPr>
      <w:rPr>
        <w:rFonts w:hint="default"/>
        <w:lang w:val="en-US" w:eastAsia="en-US" w:bidi="ar-SA"/>
      </w:rPr>
    </w:lvl>
    <w:lvl w:ilvl="1">
      <w:start w:val="1"/>
      <w:numFmt w:val="decimal"/>
      <w:lvlText w:val="%1.%2"/>
      <w:lvlJc w:val="left"/>
      <w:pPr>
        <w:ind w:left="451"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2"/>
      <w:numFmt w:val="decimal"/>
      <w:lvlText w:val="%1.%2.%3"/>
      <w:lvlJc w:val="left"/>
      <w:pPr>
        <w:ind w:left="947"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1260" w:hanging="36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1212" w:hanging="361"/>
      </w:pPr>
      <w:rPr>
        <w:rFonts w:hint="default"/>
        <w:lang w:val="en-US" w:eastAsia="en-US" w:bidi="ar-SA"/>
      </w:rPr>
    </w:lvl>
    <w:lvl w:ilvl="5">
      <w:numFmt w:val="bullet"/>
      <w:lvlText w:val="•"/>
      <w:lvlJc w:val="left"/>
      <w:pPr>
        <w:ind w:left="4884" w:hanging="361"/>
      </w:pPr>
      <w:rPr>
        <w:rFonts w:hint="default"/>
        <w:lang w:val="en-US" w:eastAsia="en-US" w:bidi="ar-SA"/>
      </w:rPr>
    </w:lvl>
    <w:lvl w:ilvl="6">
      <w:numFmt w:val="bullet"/>
      <w:lvlText w:val="•"/>
      <w:lvlJc w:val="left"/>
      <w:pPr>
        <w:ind w:left="6122" w:hanging="361"/>
      </w:pPr>
      <w:rPr>
        <w:rFonts w:hint="default"/>
        <w:lang w:val="en-US" w:eastAsia="en-US" w:bidi="ar-SA"/>
      </w:rPr>
    </w:lvl>
    <w:lvl w:ilvl="7">
      <w:numFmt w:val="bullet"/>
      <w:lvlText w:val="•"/>
      <w:lvlJc w:val="left"/>
      <w:pPr>
        <w:ind w:left="7359" w:hanging="361"/>
      </w:pPr>
      <w:rPr>
        <w:rFonts w:hint="default"/>
        <w:lang w:val="en-US" w:eastAsia="en-US" w:bidi="ar-SA"/>
      </w:rPr>
    </w:lvl>
    <w:lvl w:ilvl="8">
      <w:numFmt w:val="bullet"/>
      <w:lvlText w:val="•"/>
      <w:lvlJc w:val="left"/>
      <w:pPr>
        <w:ind w:left="8597" w:hanging="361"/>
      </w:pPr>
      <w:rPr>
        <w:rFonts w:hint="default"/>
        <w:lang w:val="en-US" w:eastAsia="en-US" w:bidi="ar-SA"/>
      </w:rPr>
    </w:lvl>
  </w:abstractNum>
  <w:abstractNum w:abstractNumId="5" w15:restartNumberingAfterBreak="0">
    <w:nsid w:val="2A257F45"/>
    <w:multiLevelType w:val="hybridMultilevel"/>
    <w:tmpl w:val="9C1437EC"/>
    <w:lvl w:ilvl="0" w:tplc="324A9578">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6" w15:restartNumberingAfterBreak="0">
    <w:nsid w:val="363D7C81"/>
    <w:multiLevelType w:val="multilevel"/>
    <w:tmpl w:val="6B4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22CBD"/>
    <w:multiLevelType w:val="hybridMultilevel"/>
    <w:tmpl w:val="C1766D66"/>
    <w:lvl w:ilvl="0" w:tplc="7138F9BC">
      <w:start w:val="1"/>
      <w:numFmt w:val="lowerLetter"/>
      <w:lvlText w:val="%1)"/>
      <w:lvlJc w:val="left"/>
      <w:pPr>
        <w:ind w:left="780" w:hanging="360"/>
      </w:pPr>
      <w:rPr>
        <w:b/>
        <w:bCs/>
      </w:rPr>
    </w:lvl>
    <w:lvl w:ilvl="1" w:tplc="10090001">
      <w:start w:val="1"/>
      <w:numFmt w:val="bullet"/>
      <w:lvlText w:val=""/>
      <w:lvlJc w:val="left"/>
      <w:pPr>
        <w:ind w:left="1500" w:hanging="360"/>
      </w:pPr>
      <w:rPr>
        <w:rFonts w:ascii="Symbol" w:hAnsi="Symbol" w:hint="default"/>
      </w:rPr>
    </w:lvl>
    <w:lvl w:ilvl="2" w:tplc="1009001B" w:tentative="1">
      <w:start w:val="1"/>
      <w:numFmt w:val="lowerRoman"/>
      <w:lvlText w:val="%3."/>
      <w:lvlJc w:val="right"/>
      <w:pPr>
        <w:ind w:left="2220" w:hanging="180"/>
      </w:pPr>
    </w:lvl>
    <w:lvl w:ilvl="3" w:tplc="1009000F">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8" w15:restartNumberingAfterBreak="0">
    <w:nsid w:val="39D5666A"/>
    <w:multiLevelType w:val="multilevel"/>
    <w:tmpl w:val="9006E2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7E1C69"/>
    <w:multiLevelType w:val="hybridMultilevel"/>
    <w:tmpl w:val="FA44A442"/>
    <w:lvl w:ilvl="0" w:tplc="09149560">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10" w15:restartNumberingAfterBreak="0">
    <w:nsid w:val="409C6256"/>
    <w:multiLevelType w:val="hybridMultilevel"/>
    <w:tmpl w:val="2C9822AA"/>
    <w:lvl w:ilvl="0" w:tplc="700610A0">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11" w15:restartNumberingAfterBreak="0">
    <w:nsid w:val="44EA04BE"/>
    <w:multiLevelType w:val="hybridMultilevel"/>
    <w:tmpl w:val="59DEED16"/>
    <w:lvl w:ilvl="0" w:tplc="10090001">
      <w:start w:val="1"/>
      <w:numFmt w:val="bullet"/>
      <w:lvlText w:val=""/>
      <w:lvlJc w:val="left"/>
      <w:pPr>
        <w:ind w:left="975" w:hanging="360"/>
      </w:pPr>
      <w:rPr>
        <w:rFonts w:ascii="Symbol" w:hAnsi="Symbol" w:hint="default"/>
      </w:rPr>
    </w:lvl>
    <w:lvl w:ilvl="1" w:tplc="10090003" w:tentative="1">
      <w:start w:val="1"/>
      <w:numFmt w:val="bullet"/>
      <w:lvlText w:val="o"/>
      <w:lvlJc w:val="left"/>
      <w:pPr>
        <w:ind w:left="1695" w:hanging="360"/>
      </w:pPr>
      <w:rPr>
        <w:rFonts w:ascii="Courier New" w:hAnsi="Courier New" w:cs="Courier New" w:hint="default"/>
      </w:rPr>
    </w:lvl>
    <w:lvl w:ilvl="2" w:tplc="10090005" w:tentative="1">
      <w:start w:val="1"/>
      <w:numFmt w:val="bullet"/>
      <w:lvlText w:val=""/>
      <w:lvlJc w:val="left"/>
      <w:pPr>
        <w:ind w:left="2415" w:hanging="360"/>
      </w:pPr>
      <w:rPr>
        <w:rFonts w:ascii="Wingdings" w:hAnsi="Wingdings" w:hint="default"/>
      </w:rPr>
    </w:lvl>
    <w:lvl w:ilvl="3" w:tplc="10090001" w:tentative="1">
      <w:start w:val="1"/>
      <w:numFmt w:val="bullet"/>
      <w:lvlText w:val=""/>
      <w:lvlJc w:val="left"/>
      <w:pPr>
        <w:ind w:left="3135" w:hanging="360"/>
      </w:pPr>
      <w:rPr>
        <w:rFonts w:ascii="Symbol" w:hAnsi="Symbol" w:hint="default"/>
      </w:rPr>
    </w:lvl>
    <w:lvl w:ilvl="4" w:tplc="10090003" w:tentative="1">
      <w:start w:val="1"/>
      <w:numFmt w:val="bullet"/>
      <w:lvlText w:val="o"/>
      <w:lvlJc w:val="left"/>
      <w:pPr>
        <w:ind w:left="3855" w:hanging="360"/>
      </w:pPr>
      <w:rPr>
        <w:rFonts w:ascii="Courier New" w:hAnsi="Courier New" w:cs="Courier New" w:hint="default"/>
      </w:rPr>
    </w:lvl>
    <w:lvl w:ilvl="5" w:tplc="10090005" w:tentative="1">
      <w:start w:val="1"/>
      <w:numFmt w:val="bullet"/>
      <w:lvlText w:val=""/>
      <w:lvlJc w:val="left"/>
      <w:pPr>
        <w:ind w:left="4575" w:hanging="360"/>
      </w:pPr>
      <w:rPr>
        <w:rFonts w:ascii="Wingdings" w:hAnsi="Wingdings" w:hint="default"/>
      </w:rPr>
    </w:lvl>
    <w:lvl w:ilvl="6" w:tplc="10090001" w:tentative="1">
      <w:start w:val="1"/>
      <w:numFmt w:val="bullet"/>
      <w:lvlText w:val=""/>
      <w:lvlJc w:val="left"/>
      <w:pPr>
        <w:ind w:left="5295" w:hanging="360"/>
      </w:pPr>
      <w:rPr>
        <w:rFonts w:ascii="Symbol" w:hAnsi="Symbol" w:hint="default"/>
      </w:rPr>
    </w:lvl>
    <w:lvl w:ilvl="7" w:tplc="10090003" w:tentative="1">
      <w:start w:val="1"/>
      <w:numFmt w:val="bullet"/>
      <w:lvlText w:val="o"/>
      <w:lvlJc w:val="left"/>
      <w:pPr>
        <w:ind w:left="6015" w:hanging="360"/>
      </w:pPr>
      <w:rPr>
        <w:rFonts w:ascii="Courier New" w:hAnsi="Courier New" w:cs="Courier New" w:hint="default"/>
      </w:rPr>
    </w:lvl>
    <w:lvl w:ilvl="8" w:tplc="10090005" w:tentative="1">
      <w:start w:val="1"/>
      <w:numFmt w:val="bullet"/>
      <w:lvlText w:val=""/>
      <w:lvlJc w:val="left"/>
      <w:pPr>
        <w:ind w:left="6735" w:hanging="360"/>
      </w:pPr>
      <w:rPr>
        <w:rFonts w:ascii="Wingdings" w:hAnsi="Wingdings" w:hint="default"/>
      </w:rPr>
    </w:lvl>
  </w:abstractNum>
  <w:abstractNum w:abstractNumId="12" w15:restartNumberingAfterBreak="0">
    <w:nsid w:val="47CE6523"/>
    <w:multiLevelType w:val="multilevel"/>
    <w:tmpl w:val="655C19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0151"/>
    <w:multiLevelType w:val="hybridMultilevel"/>
    <w:tmpl w:val="9A6E0F5E"/>
    <w:lvl w:ilvl="0" w:tplc="EE04A69A">
      <w:start w:val="12"/>
      <w:numFmt w:val="decimal"/>
      <w:lvlText w:val="%1."/>
      <w:lvlJc w:val="left"/>
      <w:pPr>
        <w:ind w:left="478" w:hanging="360"/>
      </w:pPr>
      <w:rPr>
        <w:rFonts w:hint="default"/>
        <w:b/>
        <w:bCs w:val="0"/>
      </w:rPr>
    </w:lvl>
    <w:lvl w:ilvl="1" w:tplc="10090019" w:tentative="1">
      <w:start w:val="1"/>
      <w:numFmt w:val="lowerLetter"/>
      <w:lvlText w:val="%2."/>
      <w:lvlJc w:val="left"/>
      <w:pPr>
        <w:ind w:left="1198" w:hanging="360"/>
      </w:pPr>
    </w:lvl>
    <w:lvl w:ilvl="2" w:tplc="1009001B" w:tentative="1">
      <w:start w:val="1"/>
      <w:numFmt w:val="lowerRoman"/>
      <w:lvlText w:val="%3."/>
      <w:lvlJc w:val="right"/>
      <w:pPr>
        <w:ind w:left="1918" w:hanging="180"/>
      </w:pPr>
    </w:lvl>
    <w:lvl w:ilvl="3" w:tplc="1009000F" w:tentative="1">
      <w:start w:val="1"/>
      <w:numFmt w:val="decimal"/>
      <w:lvlText w:val="%4."/>
      <w:lvlJc w:val="left"/>
      <w:pPr>
        <w:ind w:left="2638" w:hanging="360"/>
      </w:pPr>
    </w:lvl>
    <w:lvl w:ilvl="4" w:tplc="10090019" w:tentative="1">
      <w:start w:val="1"/>
      <w:numFmt w:val="lowerLetter"/>
      <w:lvlText w:val="%5."/>
      <w:lvlJc w:val="left"/>
      <w:pPr>
        <w:ind w:left="3358" w:hanging="360"/>
      </w:pPr>
    </w:lvl>
    <w:lvl w:ilvl="5" w:tplc="1009001B" w:tentative="1">
      <w:start w:val="1"/>
      <w:numFmt w:val="lowerRoman"/>
      <w:lvlText w:val="%6."/>
      <w:lvlJc w:val="right"/>
      <w:pPr>
        <w:ind w:left="4078" w:hanging="180"/>
      </w:pPr>
    </w:lvl>
    <w:lvl w:ilvl="6" w:tplc="1009000F" w:tentative="1">
      <w:start w:val="1"/>
      <w:numFmt w:val="decimal"/>
      <w:lvlText w:val="%7."/>
      <w:lvlJc w:val="left"/>
      <w:pPr>
        <w:ind w:left="4798" w:hanging="360"/>
      </w:pPr>
    </w:lvl>
    <w:lvl w:ilvl="7" w:tplc="10090019" w:tentative="1">
      <w:start w:val="1"/>
      <w:numFmt w:val="lowerLetter"/>
      <w:lvlText w:val="%8."/>
      <w:lvlJc w:val="left"/>
      <w:pPr>
        <w:ind w:left="5518" w:hanging="360"/>
      </w:pPr>
    </w:lvl>
    <w:lvl w:ilvl="8" w:tplc="1009001B" w:tentative="1">
      <w:start w:val="1"/>
      <w:numFmt w:val="lowerRoman"/>
      <w:lvlText w:val="%9."/>
      <w:lvlJc w:val="right"/>
      <w:pPr>
        <w:ind w:left="6238" w:hanging="180"/>
      </w:pPr>
    </w:lvl>
  </w:abstractNum>
  <w:abstractNum w:abstractNumId="14" w15:restartNumberingAfterBreak="0">
    <w:nsid w:val="504E7E0C"/>
    <w:multiLevelType w:val="hybridMultilevel"/>
    <w:tmpl w:val="0DF48C30"/>
    <w:lvl w:ilvl="0" w:tplc="AD74AD40">
      <w:start w:val="10"/>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15:restartNumberingAfterBreak="0">
    <w:nsid w:val="547D7B96"/>
    <w:multiLevelType w:val="multilevel"/>
    <w:tmpl w:val="F28ECD8E"/>
    <w:lvl w:ilvl="0">
      <w:start w:val="3"/>
      <w:numFmt w:val="decimal"/>
      <w:lvlText w:val="%1"/>
      <w:lvlJc w:val="left"/>
      <w:pPr>
        <w:ind w:left="451" w:hanging="332"/>
      </w:pPr>
      <w:rPr>
        <w:rFonts w:hint="default"/>
        <w:lang w:val="en-US" w:eastAsia="en-US" w:bidi="ar-SA"/>
      </w:rPr>
    </w:lvl>
    <w:lvl w:ilvl="1">
      <w:start w:val="1"/>
      <w:numFmt w:val="decimal"/>
      <w:lvlText w:val="%1.%2"/>
      <w:lvlJc w:val="left"/>
      <w:pPr>
        <w:ind w:left="451"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2"/>
      <w:numFmt w:val="decimal"/>
      <w:lvlText w:val="%1.%2.%3"/>
      <w:lvlJc w:val="left"/>
      <w:pPr>
        <w:ind w:left="947"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1259" w:hanging="360"/>
      </w:pPr>
    </w:lvl>
    <w:lvl w:ilvl="4">
      <w:numFmt w:val="bullet"/>
      <w:lvlText w:val="•"/>
      <w:lvlJc w:val="left"/>
      <w:pPr>
        <w:ind w:left="1685" w:hanging="361"/>
      </w:pPr>
      <w:rPr>
        <w:rFonts w:hint="default"/>
        <w:lang w:val="en-US" w:eastAsia="en-US" w:bidi="ar-SA"/>
      </w:rPr>
    </w:lvl>
    <w:lvl w:ilvl="5">
      <w:numFmt w:val="bullet"/>
      <w:lvlText w:val="•"/>
      <w:lvlJc w:val="left"/>
      <w:pPr>
        <w:ind w:left="4884" w:hanging="361"/>
      </w:pPr>
      <w:rPr>
        <w:rFonts w:hint="default"/>
        <w:lang w:val="en-US" w:eastAsia="en-US" w:bidi="ar-SA"/>
      </w:rPr>
    </w:lvl>
    <w:lvl w:ilvl="6">
      <w:numFmt w:val="bullet"/>
      <w:lvlText w:val="•"/>
      <w:lvlJc w:val="left"/>
      <w:pPr>
        <w:ind w:left="6122" w:hanging="361"/>
      </w:pPr>
      <w:rPr>
        <w:rFonts w:hint="default"/>
        <w:lang w:val="en-US" w:eastAsia="en-US" w:bidi="ar-SA"/>
      </w:rPr>
    </w:lvl>
    <w:lvl w:ilvl="7">
      <w:numFmt w:val="bullet"/>
      <w:lvlText w:val="•"/>
      <w:lvlJc w:val="left"/>
      <w:pPr>
        <w:ind w:left="7359" w:hanging="361"/>
      </w:pPr>
      <w:rPr>
        <w:rFonts w:hint="default"/>
        <w:lang w:val="en-US" w:eastAsia="en-US" w:bidi="ar-SA"/>
      </w:rPr>
    </w:lvl>
    <w:lvl w:ilvl="8">
      <w:numFmt w:val="bullet"/>
      <w:lvlText w:val="•"/>
      <w:lvlJc w:val="left"/>
      <w:pPr>
        <w:ind w:left="8597" w:hanging="361"/>
      </w:pPr>
      <w:rPr>
        <w:rFonts w:hint="default"/>
        <w:lang w:val="en-US" w:eastAsia="en-US" w:bidi="ar-SA"/>
      </w:rPr>
    </w:lvl>
  </w:abstractNum>
  <w:abstractNum w:abstractNumId="16" w15:restartNumberingAfterBreak="0">
    <w:nsid w:val="5602433C"/>
    <w:multiLevelType w:val="multilevel"/>
    <w:tmpl w:val="3A100BD6"/>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958"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abstractNum w:abstractNumId="17" w15:restartNumberingAfterBreak="0">
    <w:nsid w:val="564B3F7A"/>
    <w:multiLevelType w:val="multilevel"/>
    <w:tmpl w:val="E710ED58"/>
    <w:lvl w:ilvl="0">
      <w:start w:val="7"/>
      <w:numFmt w:val="decimal"/>
      <w:lvlText w:val="%1."/>
      <w:lvlJc w:val="left"/>
      <w:pPr>
        <w:ind w:left="478" w:hanging="360"/>
      </w:pPr>
      <w:rPr>
        <w:rFonts w:hint="default"/>
      </w:rPr>
    </w:lvl>
    <w:lvl w:ilvl="1">
      <w:start w:val="1"/>
      <w:numFmt w:val="decimal"/>
      <w:isLgl/>
      <w:lvlText w:val="%1.%2"/>
      <w:lvlJc w:val="left"/>
      <w:pPr>
        <w:ind w:left="478" w:hanging="36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8" w15:restartNumberingAfterBreak="0">
    <w:nsid w:val="5681546D"/>
    <w:multiLevelType w:val="multilevel"/>
    <w:tmpl w:val="398C305A"/>
    <w:lvl w:ilvl="0">
      <w:start w:val="5"/>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19" w15:restartNumberingAfterBreak="0">
    <w:nsid w:val="5863137D"/>
    <w:multiLevelType w:val="multilevel"/>
    <w:tmpl w:val="A0EA99D2"/>
    <w:lvl w:ilvl="0">
      <w:start w:val="2"/>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727" w:hanging="301"/>
      </w:pPr>
      <w:rPr>
        <w:rFonts w:ascii="Arial" w:eastAsia="Times New Roman" w:hAnsi="Arial" w:cs="Arial" w:hint="default"/>
        <w:b w:val="0"/>
        <w:bCs w:val="0"/>
        <w:i w:val="0"/>
        <w:iCs w:val="0"/>
        <w:spacing w:val="0"/>
        <w:w w:val="100"/>
        <w:sz w:val="22"/>
        <w:szCs w:val="22"/>
        <w:lang w:val="en-US" w:eastAsia="en-US" w:bidi="ar-SA"/>
      </w:rPr>
    </w:lvl>
    <w:lvl w:ilvl="4">
      <w:numFmt w:val="bullet"/>
      <w:lvlText w:val="•"/>
      <w:lvlJc w:val="left"/>
      <w:pPr>
        <w:ind w:left="3540" w:hanging="301"/>
      </w:pPr>
      <w:rPr>
        <w:rFonts w:hint="default"/>
        <w:lang w:val="en-US" w:eastAsia="en-US" w:bidi="ar-SA"/>
      </w:rPr>
    </w:lvl>
    <w:lvl w:ilvl="5">
      <w:numFmt w:val="bullet"/>
      <w:lvlText w:val="•"/>
      <w:lvlJc w:val="left"/>
      <w:pPr>
        <w:ind w:left="4740" w:hanging="301"/>
      </w:pPr>
      <w:rPr>
        <w:rFonts w:hint="default"/>
        <w:lang w:val="en-US" w:eastAsia="en-US" w:bidi="ar-SA"/>
      </w:rPr>
    </w:lvl>
    <w:lvl w:ilvl="6">
      <w:numFmt w:val="bullet"/>
      <w:lvlText w:val="•"/>
      <w:lvlJc w:val="left"/>
      <w:pPr>
        <w:ind w:left="5940" w:hanging="301"/>
      </w:pPr>
      <w:rPr>
        <w:rFonts w:hint="default"/>
        <w:lang w:val="en-US" w:eastAsia="en-US" w:bidi="ar-SA"/>
      </w:rPr>
    </w:lvl>
    <w:lvl w:ilvl="7">
      <w:numFmt w:val="bullet"/>
      <w:lvlText w:val="•"/>
      <w:lvlJc w:val="left"/>
      <w:pPr>
        <w:ind w:left="7140" w:hanging="301"/>
      </w:pPr>
      <w:rPr>
        <w:rFonts w:hint="default"/>
        <w:lang w:val="en-US" w:eastAsia="en-US" w:bidi="ar-SA"/>
      </w:rPr>
    </w:lvl>
    <w:lvl w:ilvl="8">
      <w:numFmt w:val="bullet"/>
      <w:lvlText w:val="•"/>
      <w:lvlJc w:val="left"/>
      <w:pPr>
        <w:ind w:left="8340" w:hanging="301"/>
      </w:pPr>
      <w:rPr>
        <w:rFonts w:hint="default"/>
        <w:lang w:val="en-US" w:eastAsia="en-US" w:bidi="ar-SA"/>
      </w:rPr>
    </w:lvl>
  </w:abstractNum>
  <w:abstractNum w:abstractNumId="20" w15:restartNumberingAfterBreak="0">
    <w:nsid w:val="5F2134DB"/>
    <w:multiLevelType w:val="hybridMultilevel"/>
    <w:tmpl w:val="8A767564"/>
    <w:lvl w:ilvl="0" w:tplc="3D82F96E">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21" w15:restartNumberingAfterBreak="0">
    <w:nsid w:val="617B6E6D"/>
    <w:multiLevelType w:val="multilevel"/>
    <w:tmpl w:val="1270C20A"/>
    <w:lvl w:ilvl="0">
      <w:start w:val="2"/>
      <w:numFmt w:val="decimal"/>
      <w:lvlText w:val="%1"/>
      <w:lvlJc w:val="left"/>
      <w:pPr>
        <w:ind w:left="360" w:hanging="360"/>
      </w:pPr>
      <w:rPr>
        <w:rFonts w:hint="default"/>
      </w:rPr>
    </w:lvl>
    <w:lvl w:ilvl="1">
      <w:start w:val="5"/>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15:restartNumberingAfterBreak="0">
    <w:nsid w:val="64600814"/>
    <w:multiLevelType w:val="multilevel"/>
    <w:tmpl w:val="67AA7C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257DB4"/>
    <w:multiLevelType w:val="multilevel"/>
    <w:tmpl w:val="8E0AAED8"/>
    <w:lvl w:ilvl="0">
      <w:start w:val="1"/>
      <w:numFmt w:val="decimal"/>
      <w:lvlText w:val="%1"/>
      <w:lvlJc w:val="left"/>
      <w:pPr>
        <w:ind w:left="450" w:hanging="332"/>
      </w:pPr>
      <w:rPr>
        <w:rFonts w:hint="default"/>
        <w:lang w:val="en-US" w:eastAsia="en-US" w:bidi="ar-SA"/>
      </w:rPr>
    </w:lvl>
    <w:lvl w:ilvl="1">
      <w:start w:val="1"/>
      <w:numFmt w:val="decimal"/>
      <w:lvlText w:val="%2"/>
      <w:lvlJc w:val="left"/>
      <w:pPr>
        <w:ind w:left="450" w:hanging="332"/>
      </w:pPr>
      <w:rPr>
        <w:rFonts w:ascii="Arial" w:eastAsia="Times New Roman" w:hAnsi="Arial" w:cs="Arial"/>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744" w:hanging="497"/>
      </w:pPr>
      <w:rPr>
        <w:rFonts w:hint="default"/>
        <w:lang w:val="en-US" w:eastAsia="en-US" w:bidi="ar-SA"/>
      </w:rPr>
    </w:lvl>
    <w:lvl w:ilvl="4">
      <w:numFmt w:val="bullet"/>
      <w:lvlText w:val="•"/>
      <w:lvlJc w:val="left"/>
      <w:pPr>
        <w:ind w:left="3886" w:hanging="497"/>
      </w:pPr>
      <w:rPr>
        <w:rFonts w:hint="default"/>
        <w:lang w:val="en-US" w:eastAsia="en-US" w:bidi="ar-SA"/>
      </w:rPr>
    </w:lvl>
    <w:lvl w:ilvl="5">
      <w:numFmt w:val="bullet"/>
      <w:lvlText w:val="•"/>
      <w:lvlJc w:val="left"/>
      <w:pPr>
        <w:ind w:left="5028" w:hanging="497"/>
      </w:pPr>
      <w:rPr>
        <w:rFonts w:hint="default"/>
        <w:lang w:val="en-US" w:eastAsia="en-US" w:bidi="ar-SA"/>
      </w:rPr>
    </w:lvl>
    <w:lvl w:ilvl="6">
      <w:numFmt w:val="bullet"/>
      <w:lvlText w:val="•"/>
      <w:lvlJc w:val="left"/>
      <w:pPr>
        <w:ind w:left="6171" w:hanging="497"/>
      </w:pPr>
      <w:rPr>
        <w:rFonts w:hint="default"/>
        <w:lang w:val="en-US" w:eastAsia="en-US" w:bidi="ar-SA"/>
      </w:rPr>
    </w:lvl>
    <w:lvl w:ilvl="7">
      <w:numFmt w:val="bullet"/>
      <w:lvlText w:val="•"/>
      <w:lvlJc w:val="left"/>
      <w:pPr>
        <w:ind w:left="7313" w:hanging="497"/>
      </w:pPr>
      <w:rPr>
        <w:rFonts w:hint="default"/>
        <w:lang w:val="en-US" w:eastAsia="en-US" w:bidi="ar-SA"/>
      </w:rPr>
    </w:lvl>
    <w:lvl w:ilvl="8">
      <w:numFmt w:val="bullet"/>
      <w:lvlText w:val="•"/>
      <w:lvlJc w:val="left"/>
      <w:pPr>
        <w:ind w:left="8455" w:hanging="497"/>
      </w:pPr>
      <w:rPr>
        <w:rFonts w:hint="default"/>
        <w:lang w:val="en-US" w:eastAsia="en-US" w:bidi="ar-SA"/>
      </w:rPr>
    </w:lvl>
  </w:abstractNum>
  <w:abstractNum w:abstractNumId="24" w15:restartNumberingAfterBreak="0">
    <w:nsid w:val="6DDD78B7"/>
    <w:multiLevelType w:val="hybridMultilevel"/>
    <w:tmpl w:val="CA060388"/>
    <w:lvl w:ilvl="0" w:tplc="FB302186">
      <w:start w:val="1"/>
      <w:numFmt w:val="lowerLetter"/>
      <w:lvlText w:val="%1)"/>
      <w:lvlJc w:val="left"/>
      <w:pPr>
        <w:ind w:left="839" w:hanging="360"/>
      </w:pPr>
      <w:rPr>
        <w:b/>
        <w:bCs/>
      </w:rPr>
    </w:lvl>
    <w:lvl w:ilvl="1" w:tplc="10090019">
      <w:start w:val="1"/>
      <w:numFmt w:val="lowerLetter"/>
      <w:lvlText w:val="%2."/>
      <w:lvlJc w:val="left"/>
      <w:pPr>
        <w:ind w:left="1559" w:hanging="360"/>
      </w:pPr>
    </w:lvl>
    <w:lvl w:ilvl="2" w:tplc="1009001B" w:tentative="1">
      <w:start w:val="1"/>
      <w:numFmt w:val="lowerRoman"/>
      <w:lvlText w:val="%3."/>
      <w:lvlJc w:val="right"/>
      <w:pPr>
        <w:ind w:left="2279" w:hanging="180"/>
      </w:pPr>
    </w:lvl>
    <w:lvl w:ilvl="3" w:tplc="1009000F" w:tentative="1">
      <w:start w:val="1"/>
      <w:numFmt w:val="decimal"/>
      <w:lvlText w:val="%4."/>
      <w:lvlJc w:val="left"/>
      <w:pPr>
        <w:ind w:left="2999" w:hanging="360"/>
      </w:pPr>
    </w:lvl>
    <w:lvl w:ilvl="4" w:tplc="10090019" w:tentative="1">
      <w:start w:val="1"/>
      <w:numFmt w:val="lowerLetter"/>
      <w:lvlText w:val="%5."/>
      <w:lvlJc w:val="left"/>
      <w:pPr>
        <w:ind w:left="3719" w:hanging="360"/>
      </w:pPr>
    </w:lvl>
    <w:lvl w:ilvl="5" w:tplc="1009001B" w:tentative="1">
      <w:start w:val="1"/>
      <w:numFmt w:val="lowerRoman"/>
      <w:lvlText w:val="%6."/>
      <w:lvlJc w:val="right"/>
      <w:pPr>
        <w:ind w:left="4439" w:hanging="180"/>
      </w:pPr>
    </w:lvl>
    <w:lvl w:ilvl="6" w:tplc="1009000F" w:tentative="1">
      <w:start w:val="1"/>
      <w:numFmt w:val="decimal"/>
      <w:lvlText w:val="%7."/>
      <w:lvlJc w:val="left"/>
      <w:pPr>
        <w:ind w:left="5159" w:hanging="360"/>
      </w:pPr>
    </w:lvl>
    <w:lvl w:ilvl="7" w:tplc="10090019" w:tentative="1">
      <w:start w:val="1"/>
      <w:numFmt w:val="lowerLetter"/>
      <w:lvlText w:val="%8."/>
      <w:lvlJc w:val="left"/>
      <w:pPr>
        <w:ind w:left="5879" w:hanging="360"/>
      </w:pPr>
    </w:lvl>
    <w:lvl w:ilvl="8" w:tplc="1009001B" w:tentative="1">
      <w:start w:val="1"/>
      <w:numFmt w:val="lowerRoman"/>
      <w:lvlText w:val="%9."/>
      <w:lvlJc w:val="right"/>
      <w:pPr>
        <w:ind w:left="6599" w:hanging="180"/>
      </w:pPr>
    </w:lvl>
  </w:abstractNum>
  <w:abstractNum w:abstractNumId="25" w15:restartNumberingAfterBreak="0">
    <w:nsid w:val="70AF2FC7"/>
    <w:multiLevelType w:val="hybridMultilevel"/>
    <w:tmpl w:val="AC4EC450"/>
    <w:lvl w:ilvl="0" w:tplc="FFFFFFFF">
      <w:start w:val="1"/>
      <w:numFmt w:val="lowerLetter"/>
      <w:lvlText w:val="%1)"/>
      <w:lvlJc w:val="left"/>
      <w:pPr>
        <w:ind w:left="839" w:hanging="360"/>
      </w:pPr>
      <w:rPr>
        <w:b/>
        <w:bCs/>
      </w:rPr>
    </w:lvl>
    <w:lvl w:ilvl="1" w:tplc="A6AA46C0">
      <w:start w:val="1"/>
      <w:numFmt w:val="lowerLetter"/>
      <w:lvlText w:val="%2)"/>
      <w:lvlJc w:val="left"/>
      <w:pPr>
        <w:ind w:left="786" w:hanging="360"/>
      </w:pPr>
      <w:rPr>
        <w:rFonts w:ascii="Arial" w:eastAsia="Times New Roman" w:hAnsi="Arial" w:cs="Arial"/>
        <w:b/>
        <w:bCs/>
      </w:rPr>
    </w:lvl>
    <w:lvl w:ilvl="2" w:tplc="B9BE2FC2">
      <w:start w:val="15"/>
      <w:numFmt w:val="decimal"/>
      <w:lvlText w:val="%3."/>
      <w:lvlJc w:val="left"/>
      <w:pPr>
        <w:ind w:left="2459" w:hanging="360"/>
      </w:pPr>
      <w:rPr>
        <w:rFonts w:hint="default"/>
      </w:r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6" w15:restartNumberingAfterBreak="0">
    <w:nsid w:val="723D6D32"/>
    <w:multiLevelType w:val="hybridMultilevel"/>
    <w:tmpl w:val="FBC2E378"/>
    <w:lvl w:ilvl="0" w:tplc="FFB43522">
      <w:start w:val="1"/>
      <w:numFmt w:val="lowerLetter"/>
      <w:lvlText w:val="%1)"/>
      <w:lvlJc w:val="left"/>
      <w:pPr>
        <w:ind w:left="786" w:hanging="360"/>
      </w:pPr>
      <w:rPr>
        <w:rFonts w:hint="default"/>
        <w:b/>
        <w:bCs/>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7" w15:restartNumberingAfterBreak="0">
    <w:nsid w:val="770E259F"/>
    <w:multiLevelType w:val="hybridMultilevel"/>
    <w:tmpl w:val="E360904E"/>
    <w:lvl w:ilvl="0" w:tplc="A5DEBA62">
      <w:start w:val="1"/>
      <w:numFmt w:val="lowerLetter"/>
      <w:lvlText w:val="(%1)"/>
      <w:lvlJc w:val="left"/>
      <w:pPr>
        <w:ind w:left="975" w:hanging="360"/>
      </w:pPr>
      <w:rPr>
        <w:rFonts w:hint="default"/>
      </w:rPr>
    </w:lvl>
    <w:lvl w:ilvl="1" w:tplc="10090019" w:tentative="1">
      <w:start w:val="1"/>
      <w:numFmt w:val="lowerLetter"/>
      <w:lvlText w:val="%2."/>
      <w:lvlJc w:val="left"/>
      <w:pPr>
        <w:ind w:left="1695" w:hanging="360"/>
      </w:pPr>
    </w:lvl>
    <w:lvl w:ilvl="2" w:tplc="1009001B" w:tentative="1">
      <w:start w:val="1"/>
      <w:numFmt w:val="lowerRoman"/>
      <w:lvlText w:val="%3."/>
      <w:lvlJc w:val="right"/>
      <w:pPr>
        <w:ind w:left="2415" w:hanging="180"/>
      </w:pPr>
    </w:lvl>
    <w:lvl w:ilvl="3" w:tplc="1009000F" w:tentative="1">
      <w:start w:val="1"/>
      <w:numFmt w:val="decimal"/>
      <w:lvlText w:val="%4."/>
      <w:lvlJc w:val="left"/>
      <w:pPr>
        <w:ind w:left="3135" w:hanging="360"/>
      </w:pPr>
    </w:lvl>
    <w:lvl w:ilvl="4" w:tplc="10090019" w:tentative="1">
      <w:start w:val="1"/>
      <w:numFmt w:val="lowerLetter"/>
      <w:lvlText w:val="%5."/>
      <w:lvlJc w:val="left"/>
      <w:pPr>
        <w:ind w:left="3855" w:hanging="360"/>
      </w:pPr>
    </w:lvl>
    <w:lvl w:ilvl="5" w:tplc="1009001B" w:tentative="1">
      <w:start w:val="1"/>
      <w:numFmt w:val="lowerRoman"/>
      <w:lvlText w:val="%6."/>
      <w:lvlJc w:val="right"/>
      <w:pPr>
        <w:ind w:left="4575" w:hanging="180"/>
      </w:pPr>
    </w:lvl>
    <w:lvl w:ilvl="6" w:tplc="1009000F" w:tentative="1">
      <w:start w:val="1"/>
      <w:numFmt w:val="decimal"/>
      <w:lvlText w:val="%7."/>
      <w:lvlJc w:val="left"/>
      <w:pPr>
        <w:ind w:left="5295" w:hanging="360"/>
      </w:pPr>
    </w:lvl>
    <w:lvl w:ilvl="7" w:tplc="10090019" w:tentative="1">
      <w:start w:val="1"/>
      <w:numFmt w:val="lowerLetter"/>
      <w:lvlText w:val="%8."/>
      <w:lvlJc w:val="left"/>
      <w:pPr>
        <w:ind w:left="6015" w:hanging="360"/>
      </w:pPr>
    </w:lvl>
    <w:lvl w:ilvl="8" w:tplc="1009001B" w:tentative="1">
      <w:start w:val="1"/>
      <w:numFmt w:val="lowerRoman"/>
      <w:lvlText w:val="%9."/>
      <w:lvlJc w:val="right"/>
      <w:pPr>
        <w:ind w:left="6735" w:hanging="180"/>
      </w:pPr>
    </w:lvl>
  </w:abstractNum>
  <w:abstractNum w:abstractNumId="28" w15:restartNumberingAfterBreak="0">
    <w:nsid w:val="7B925C27"/>
    <w:multiLevelType w:val="hybridMultilevel"/>
    <w:tmpl w:val="0F76A7B2"/>
    <w:lvl w:ilvl="0" w:tplc="10090017">
      <w:start w:val="1"/>
      <w:numFmt w:val="lowerLetter"/>
      <w:lvlText w:val="%1)"/>
      <w:lvlJc w:val="left"/>
      <w:pPr>
        <w:ind w:left="840" w:hanging="360"/>
      </w:p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num w:numId="1" w16cid:durableId="74714841">
    <w:abstractNumId w:val="0"/>
  </w:num>
  <w:num w:numId="2" w16cid:durableId="1841582499">
    <w:abstractNumId w:val="18"/>
  </w:num>
  <w:num w:numId="3" w16cid:durableId="1437947544">
    <w:abstractNumId w:val="16"/>
  </w:num>
  <w:num w:numId="4" w16cid:durableId="1115825254">
    <w:abstractNumId w:val="4"/>
  </w:num>
  <w:num w:numId="5" w16cid:durableId="499080609">
    <w:abstractNumId w:val="19"/>
  </w:num>
  <w:num w:numId="6" w16cid:durableId="743842066">
    <w:abstractNumId w:val="23"/>
  </w:num>
  <w:num w:numId="7" w16cid:durableId="494151355">
    <w:abstractNumId w:val="9"/>
  </w:num>
  <w:num w:numId="8" w16cid:durableId="1034158130">
    <w:abstractNumId w:val="10"/>
  </w:num>
  <w:num w:numId="9" w16cid:durableId="1909992295">
    <w:abstractNumId w:val="27"/>
  </w:num>
  <w:num w:numId="10" w16cid:durableId="674117986">
    <w:abstractNumId w:val="5"/>
  </w:num>
  <w:num w:numId="11" w16cid:durableId="1769740541">
    <w:abstractNumId w:val="11"/>
  </w:num>
  <w:num w:numId="12" w16cid:durableId="437600900">
    <w:abstractNumId w:val="26"/>
  </w:num>
  <w:num w:numId="13" w16cid:durableId="1301813193">
    <w:abstractNumId w:val="20"/>
  </w:num>
  <w:num w:numId="14" w16cid:durableId="74596030">
    <w:abstractNumId w:val="2"/>
  </w:num>
  <w:num w:numId="15" w16cid:durableId="361904485">
    <w:abstractNumId w:val="8"/>
  </w:num>
  <w:num w:numId="16" w16cid:durableId="457722967">
    <w:abstractNumId w:val="12"/>
  </w:num>
  <w:num w:numId="17" w16cid:durableId="959845972">
    <w:abstractNumId w:val="3"/>
  </w:num>
  <w:num w:numId="18" w16cid:durableId="893781852">
    <w:abstractNumId w:val="21"/>
  </w:num>
  <w:num w:numId="19" w16cid:durableId="399014547">
    <w:abstractNumId w:val="7"/>
  </w:num>
  <w:num w:numId="20" w16cid:durableId="94062526">
    <w:abstractNumId w:val="15"/>
  </w:num>
  <w:num w:numId="21" w16cid:durableId="79371810">
    <w:abstractNumId w:val="17"/>
  </w:num>
  <w:num w:numId="22" w16cid:durableId="919288227">
    <w:abstractNumId w:val="14"/>
  </w:num>
  <w:num w:numId="23" w16cid:durableId="1689599277">
    <w:abstractNumId w:val="13"/>
  </w:num>
  <w:num w:numId="24" w16cid:durableId="1052534145">
    <w:abstractNumId w:val="6"/>
  </w:num>
  <w:num w:numId="25" w16cid:durableId="1411998342">
    <w:abstractNumId w:val="28"/>
  </w:num>
  <w:num w:numId="26" w16cid:durableId="315962403">
    <w:abstractNumId w:val="24"/>
  </w:num>
  <w:num w:numId="27" w16cid:durableId="307443240">
    <w:abstractNumId w:val="25"/>
  </w:num>
  <w:num w:numId="28" w16cid:durableId="1569152067">
    <w:abstractNumId w:val="22"/>
  </w:num>
  <w:num w:numId="29" w16cid:durableId="69955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9"/>
    <w:rsid w:val="00003CE5"/>
    <w:rsid w:val="000059BB"/>
    <w:rsid w:val="00011F29"/>
    <w:rsid w:val="0008060B"/>
    <w:rsid w:val="00080C10"/>
    <w:rsid w:val="000F13DB"/>
    <w:rsid w:val="000F3227"/>
    <w:rsid w:val="000F429B"/>
    <w:rsid w:val="000F5608"/>
    <w:rsid w:val="00103E6E"/>
    <w:rsid w:val="00142831"/>
    <w:rsid w:val="0016689D"/>
    <w:rsid w:val="00167890"/>
    <w:rsid w:val="001778FC"/>
    <w:rsid w:val="0018480A"/>
    <w:rsid w:val="001910A1"/>
    <w:rsid w:val="00192417"/>
    <w:rsid w:val="001C0544"/>
    <w:rsid w:val="001D0FEA"/>
    <w:rsid w:val="001E5ABC"/>
    <w:rsid w:val="001E7888"/>
    <w:rsid w:val="002001CB"/>
    <w:rsid w:val="002009E5"/>
    <w:rsid w:val="00201481"/>
    <w:rsid w:val="00212806"/>
    <w:rsid w:val="002131CA"/>
    <w:rsid w:val="002140C1"/>
    <w:rsid w:val="00214C46"/>
    <w:rsid w:val="00222D03"/>
    <w:rsid w:val="00241F6D"/>
    <w:rsid w:val="0026704A"/>
    <w:rsid w:val="002B16E6"/>
    <w:rsid w:val="002C1757"/>
    <w:rsid w:val="002C5D72"/>
    <w:rsid w:val="002E1629"/>
    <w:rsid w:val="003364D5"/>
    <w:rsid w:val="00362141"/>
    <w:rsid w:val="00393F31"/>
    <w:rsid w:val="003A36FB"/>
    <w:rsid w:val="003A6B77"/>
    <w:rsid w:val="003C054D"/>
    <w:rsid w:val="003D2136"/>
    <w:rsid w:val="0040408E"/>
    <w:rsid w:val="00420830"/>
    <w:rsid w:val="00446991"/>
    <w:rsid w:val="0045173F"/>
    <w:rsid w:val="00454347"/>
    <w:rsid w:val="004679D1"/>
    <w:rsid w:val="004865B9"/>
    <w:rsid w:val="004B7A46"/>
    <w:rsid w:val="004D49B1"/>
    <w:rsid w:val="004E6FAB"/>
    <w:rsid w:val="004F1054"/>
    <w:rsid w:val="005075D2"/>
    <w:rsid w:val="0055604C"/>
    <w:rsid w:val="0056464A"/>
    <w:rsid w:val="005769D8"/>
    <w:rsid w:val="00594814"/>
    <w:rsid w:val="005A2A7B"/>
    <w:rsid w:val="005B30DE"/>
    <w:rsid w:val="005C5C94"/>
    <w:rsid w:val="005D39FB"/>
    <w:rsid w:val="005D63DA"/>
    <w:rsid w:val="00623EFD"/>
    <w:rsid w:val="00624CBC"/>
    <w:rsid w:val="0062650C"/>
    <w:rsid w:val="00675899"/>
    <w:rsid w:val="00677AE6"/>
    <w:rsid w:val="006A36CC"/>
    <w:rsid w:val="006A72CC"/>
    <w:rsid w:val="006B27C0"/>
    <w:rsid w:val="006F49DC"/>
    <w:rsid w:val="00732E3F"/>
    <w:rsid w:val="00756399"/>
    <w:rsid w:val="00773F03"/>
    <w:rsid w:val="007C2B60"/>
    <w:rsid w:val="007C3839"/>
    <w:rsid w:val="0080465E"/>
    <w:rsid w:val="00842402"/>
    <w:rsid w:val="00845EEA"/>
    <w:rsid w:val="008467BC"/>
    <w:rsid w:val="0087360C"/>
    <w:rsid w:val="00894E28"/>
    <w:rsid w:val="008C1735"/>
    <w:rsid w:val="008C223F"/>
    <w:rsid w:val="008D657C"/>
    <w:rsid w:val="008E434B"/>
    <w:rsid w:val="00907E87"/>
    <w:rsid w:val="0092143B"/>
    <w:rsid w:val="009248CA"/>
    <w:rsid w:val="00936F5A"/>
    <w:rsid w:val="009560A4"/>
    <w:rsid w:val="00956BF1"/>
    <w:rsid w:val="00993073"/>
    <w:rsid w:val="00996D37"/>
    <w:rsid w:val="009E35CE"/>
    <w:rsid w:val="00A12ADB"/>
    <w:rsid w:val="00A2023E"/>
    <w:rsid w:val="00A5259E"/>
    <w:rsid w:val="00A63369"/>
    <w:rsid w:val="00A81DD7"/>
    <w:rsid w:val="00A8498D"/>
    <w:rsid w:val="00A851EA"/>
    <w:rsid w:val="00AB17DD"/>
    <w:rsid w:val="00AB6FBF"/>
    <w:rsid w:val="00AB7AB5"/>
    <w:rsid w:val="00AD3221"/>
    <w:rsid w:val="00B036B2"/>
    <w:rsid w:val="00B043A4"/>
    <w:rsid w:val="00B04829"/>
    <w:rsid w:val="00B071CF"/>
    <w:rsid w:val="00B20688"/>
    <w:rsid w:val="00B22F50"/>
    <w:rsid w:val="00B24EFB"/>
    <w:rsid w:val="00B30FB9"/>
    <w:rsid w:val="00B37845"/>
    <w:rsid w:val="00B423F9"/>
    <w:rsid w:val="00B44A73"/>
    <w:rsid w:val="00B6433E"/>
    <w:rsid w:val="00B73222"/>
    <w:rsid w:val="00BB4763"/>
    <w:rsid w:val="00C13AB2"/>
    <w:rsid w:val="00C202A7"/>
    <w:rsid w:val="00C33D6E"/>
    <w:rsid w:val="00C37AE6"/>
    <w:rsid w:val="00C47AF5"/>
    <w:rsid w:val="00C70521"/>
    <w:rsid w:val="00C84EB9"/>
    <w:rsid w:val="00C9442E"/>
    <w:rsid w:val="00CE3E40"/>
    <w:rsid w:val="00D03ACF"/>
    <w:rsid w:val="00D12827"/>
    <w:rsid w:val="00D24048"/>
    <w:rsid w:val="00D41248"/>
    <w:rsid w:val="00D617ED"/>
    <w:rsid w:val="00D730F6"/>
    <w:rsid w:val="00D80FBB"/>
    <w:rsid w:val="00DA1D90"/>
    <w:rsid w:val="00DB3E7D"/>
    <w:rsid w:val="00DD3AEB"/>
    <w:rsid w:val="00E06FC6"/>
    <w:rsid w:val="00E2201B"/>
    <w:rsid w:val="00E22E6F"/>
    <w:rsid w:val="00E2773B"/>
    <w:rsid w:val="00E35ABF"/>
    <w:rsid w:val="00E41A1A"/>
    <w:rsid w:val="00E95DA2"/>
    <w:rsid w:val="00EC0955"/>
    <w:rsid w:val="00EE1FA1"/>
    <w:rsid w:val="00EE35C3"/>
    <w:rsid w:val="00EE4D27"/>
    <w:rsid w:val="00EF2A32"/>
    <w:rsid w:val="00EF314C"/>
    <w:rsid w:val="00EF6225"/>
    <w:rsid w:val="00F0364D"/>
    <w:rsid w:val="00F357B2"/>
    <w:rsid w:val="00F36CB8"/>
    <w:rsid w:val="00F62814"/>
    <w:rsid w:val="00F778B4"/>
    <w:rsid w:val="00F92D23"/>
    <w:rsid w:val="00F9711E"/>
    <w:rsid w:val="00FA5521"/>
    <w:rsid w:val="00FB12DD"/>
    <w:rsid w:val="00FB3A9B"/>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D8BB"/>
  <w15:docId w15:val="{B543FA6F-AD90-47DD-A8A3-2C1FAA9A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763"/>
    <w:pPr>
      <w:tabs>
        <w:tab w:val="center" w:pos="4680"/>
        <w:tab w:val="right" w:pos="9360"/>
      </w:tabs>
    </w:pPr>
  </w:style>
  <w:style w:type="character" w:customStyle="1" w:styleId="HeaderChar">
    <w:name w:val="Header Char"/>
    <w:basedOn w:val="DefaultParagraphFont"/>
    <w:link w:val="Header"/>
    <w:uiPriority w:val="99"/>
    <w:rsid w:val="00BB4763"/>
    <w:rPr>
      <w:rFonts w:ascii="Times New Roman" w:eastAsia="Times New Roman" w:hAnsi="Times New Roman" w:cs="Times New Roman"/>
    </w:rPr>
  </w:style>
  <w:style w:type="paragraph" w:styleId="Footer">
    <w:name w:val="footer"/>
    <w:basedOn w:val="Normal"/>
    <w:link w:val="FooterChar"/>
    <w:uiPriority w:val="99"/>
    <w:unhideWhenUsed/>
    <w:rsid w:val="00BB4763"/>
    <w:pPr>
      <w:tabs>
        <w:tab w:val="center" w:pos="4680"/>
        <w:tab w:val="right" w:pos="9360"/>
      </w:tabs>
    </w:pPr>
  </w:style>
  <w:style w:type="character" w:customStyle="1" w:styleId="FooterChar">
    <w:name w:val="Footer Char"/>
    <w:basedOn w:val="DefaultParagraphFont"/>
    <w:link w:val="Footer"/>
    <w:uiPriority w:val="99"/>
    <w:rsid w:val="00BB4763"/>
    <w:rPr>
      <w:rFonts w:ascii="Times New Roman" w:eastAsia="Times New Roman" w:hAnsi="Times New Roman" w:cs="Times New Roman"/>
    </w:rPr>
  </w:style>
  <w:style w:type="character" w:styleId="Hyperlink">
    <w:name w:val="Hyperlink"/>
    <w:basedOn w:val="DefaultParagraphFont"/>
    <w:uiPriority w:val="99"/>
    <w:unhideWhenUsed/>
    <w:rsid w:val="00D730F6"/>
    <w:rPr>
      <w:color w:val="0000FF" w:themeColor="hyperlink"/>
      <w:u w:val="single"/>
    </w:rPr>
  </w:style>
  <w:style w:type="character" w:styleId="UnresolvedMention">
    <w:name w:val="Unresolved Mention"/>
    <w:basedOn w:val="DefaultParagraphFont"/>
    <w:uiPriority w:val="99"/>
    <w:semiHidden/>
    <w:unhideWhenUsed/>
    <w:rsid w:val="00D730F6"/>
    <w:rPr>
      <w:color w:val="605E5C"/>
      <w:shd w:val="clear" w:color="auto" w:fill="E1DFDD"/>
    </w:rPr>
  </w:style>
  <w:style w:type="character" w:customStyle="1" w:styleId="BodyTextChar">
    <w:name w:val="Body Text Char"/>
    <w:basedOn w:val="DefaultParagraphFont"/>
    <w:link w:val="BodyText"/>
    <w:uiPriority w:val="1"/>
    <w:rsid w:val="00956BF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B16E6"/>
    <w:rPr>
      <w:sz w:val="16"/>
      <w:szCs w:val="16"/>
    </w:rPr>
  </w:style>
  <w:style w:type="paragraph" w:styleId="CommentText">
    <w:name w:val="annotation text"/>
    <w:basedOn w:val="Normal"/>
    <w:link w:val="CommentTextChar"/>
    <w:uiPriority w:val="99"/>
    <w:unhideWhenUsed/>
    <w:rsid w:val="002B16E6"/>
    <w:rPr>
      <w:sz w:val="20"/>
      <w:szCs w:val="20"/>
    </w:rPr>
  </w:style>
  <w:style w:type="character" w:customStyle="1" w:styleId="CommentTextChar">
    <w:name w:val="Comment Text Char"/>
    <w:basedOn w:val="DefaultParagraphFont"/>
    <w:link w:val="CommentText"/>
    <w:uiPriority w:val="99"/>
    <w:rsid w:val="002B16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6E6"/>
    <w:rPr>
      <w:b/>
      <w:bCs/>
    </w:rPr>
  </w:style>
  <w:style w:type="character" w:customStyle="1" w:styleId="CommentSubjectChar">
    <w:name w:val="Comment Subject Char"/>
    <w:basedOn w:val="CommentTextChar"/>
    <w:link w:val="CommentSubject"/>
    <w:uiPriority w:val="99"/>
    <w:semiHidden/>
    <w:rsid w:val="002B16E6"/>
    <w:rPr>
      <w:rFonts w:ascii="Times New Roman" w:eastAsia="Times New Roman" w:hAnsi="Times New Roman" w:cs="Times New Roman"/>
      <w:b/>
      <w:bCs/>
      <w:sz w:val="20"/>
      <w:szCs w:val="20"/>
    </w:rPr>
  </w:style>
  <w:style w:type="paragraph" w:styleId="Revision">
    <w:name w:val="Revision"/>
    <w:hidden/>
    <w:uiPriority w:val="99"/>
    <w:semiHidden/>
    <w:rsid w:val="0099307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7292">
      <w:bodyDiv w:val="1"/>
      <w:marLeft w:val="0"/>
      <w:marRight w:val="0"/>
      <w:marTop w:val="0"/>
      <w:marBottom w:val="0"/>
      <w:divBdr>
        <w:top w:val="none" w:sz="0" w:space="0" w:color="auto"/>
        <w:left w:val="none" w:sz="0" w:space="0" w:color="auto"/>
        <w:bottom w:val="none" w:sz="0" w:space="0" w:color="auto"/>
        <w:right w:val="none" w:sz="0" w:space="0" w:color="auto"/>
      </w:divBdr>
    </w:div>
    <w:div w:id="297032477">
      <w:bodyDiv w:val="1"/>
      <w:marLeft w:val="0"/>
      <w:marRight w:val="0"/>
      <w:marTop w:val="0"/>
      <w:marBottom w:val="0"/>
      <w:divBdr>
        <w:top w:val="none" w:sz="0" w:space="0" w:color="auto"/>
        <w:left w:val="none" w:sz="0" w:space="0" w:color="auto"/>
        <w:bottom w:val="none" w:sz="0" w:space="0" w:color="auto"/>
        <w:right w:val="none" w:sz="0" w:space="0" w:color="auto"/>
      </w:divBdr>
    </w:div>
    <w:div w:id="405494155">
      <w:bodyDiv w:val="1"/>
      <w:marLeft w:val="0"/>
      <w:marRight w:val="0"/>
      <w:marTop w:val="0"/>
      <w:marBottom w:val="0"/>
      <w:divBdr>
        <w:top w:val="none" w:sz="0" w:space="0" w:color="auto"/>
        <w:left w:val="none" w:sz="0" w:space="0" w:color="auto"/>
        <w:bottom w:val="none" w:sz="0" w:space="0" w:color="auto"/>
        <w:right w:val="none" w:sz="0" w:space="0" w:color="auto"/>
      </w:divBdr>
    </w:div>
    <w:div w:id="847256273">
      <w:bodyDiv w:val="1"/>
      <w:marLeft w:val="0"/>
      <w:marRight w:val="0"/>
      <w:marTop w:val="0"/>
      <w:marBottom w:val="0"/>
      <w:divBdr>
        <w:top w:val="none" w:sz="0" w:space="0" w:color="auto"/>
        <w:left w:val="none" w:sz="0" w:space="0" w:color="auto"/>
        <w:bottom w:val="none" w:sz="0" w:space="0" w:color="auto"/>
        <w:right w:val="none" w:sz="0" w:space="0" w:color="auto"/>
      </w:divBdr>
    </w:div>
    <w:div w:id="882788232">
      <w:bodyDiv w:val="1"/>
      <w:marLeft w:val="0"/>
      <w:marRight w:val="0"/>
      <w:marTop w:val="0"/>
      <w:marBottom w:val="0"/>
      <w:divBdr>
        <w:top w:val="none" w:sz="0" w:space="0" w:color="auto"/>
        <w:left w:val="none" w:sz="0" w:space="0" w:color="auto"/>
        <w:bottom w:val="none" w:sz="0" w:space="0" w:color="auto"/>
        <w:right w:val="none" w:sz="0" w:space="0" w:color="auto"/>
      </w:divBdr>
    </w:div>
    <w:div w:id="890727498">
      <w:bodyDiv w:val="1"/>
      <w:marLeft w:val="0"/>
      <w:marRight w:val="0"/>
      <w:marTop w:val="0"/>
      <w:marBottom w:val="0"/>
      <w:divBdr>
        <w:top w:val="none" w:sz="0" w:space="0" w:color="auto"/>
        <w:left w:val="none" w:sz="0" w:space="0" w:color="auto"/>
        <w:bottom w:val="none" w:sz="0" w:space="0" w:color="auto"/>
        <w:right w:val="none" w:sz="0" w:space="0" w:color="auto"/>
      </w:divBdr>
    </w:div>
    <w:div w:id="1511025635">
      <w:bodyDiv w:val="1"/>
      <w:marLeft w:val="0"/>
      <w:marRight w:val="0"/>
      <w:marTop w:val="0"/>
      <w:marBottom w:val="0"/>
      <w:divBdr>
        <w:top w:val="none" w:sz="0" w:space="0" w:color="auto"/>
        <w:left w:val="none" w:sz="0" w:space="0" w:color="auto"/>
        <w:bottom w:val="none" w:sz="0" w:space="0" w:color="auto"/>
        <w:right w:val="none" w:sz="0" w:space="0" w:color="auto"/>
      </w:divBdr>
    </w:div>
    <w:div w:id="1633825319">
      <w:bodyDiv w:val="1"/>
      <w:marLeft w:val="0"/>
      <w:marRight w:val="0"/>
      <w:marTop w:val="0"/>
      <w:marBottom w:val="0"/>
      <w:divBdr>
        <w:top w:val="none" w:sz="0" w:space="0" w:color="auto"/>
        <w:left w:val="none" w:sz="0" w:space="0" w:color="auto"/>
        <w:bottom w:val="none" w:sz="0" w:space="0" w:color="auto"/>
        <w:right w:val="none" w:sz="0" w:space="0" w:color="auto"/>
      </w:divBdr>
    </w:div>
    <w:div w:id="1998417764">
      <w:bodyDiv w:val="1"/>
      <w:marLeft w:val="0"/>
      <w:marRight w:val="0"/>
      <w:marTop w:val="0"/>
      <w:marBottom w:val="0"/>
      <w:divBdr>
        <w:top w:val="none" w:sz="0" w:space="0" w:color="auto"/>
        <w:left w:val="none" w:sz="0" w:space="0" w:color="auto"/>
        <w:bottom w:val="none" w:sz="0" w:space="0" w:color="auto"/>
        <w:right w:val="none" w:sz="0" w:space="0" w:color="auto"/>
      </w:divBdr>
    </w:div>
    <w:div w:id="208660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NSBS</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kkass</dc:creator>
  <dc:description/>
  <cp:lastModifiedBy>Lindsay McLellan</cp:lastModifiedBy>
  <cp:revision>49</cp:revision>
  <cp:lastPrinted>2025-04-16T12:24:00Z</cp:lastPrinted>
  <dcterms:created xsi:type="dcterms:W3CDTF">2025-02-05T19:56:00Z</dcterms:created>
  <dcterms:modified xsi:type="dcterms:W3CDTF">2025-05-12T16:27:00Z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22 for Word</vt:lpwstr>
  </property>
  <property fmtid="{D5CDD505-2E9C-101B-9397-08002B2CF9AE}" pid="4" name="LastSaved">
    <vt:filetime>2024-11-12T00:00:00Z</vt:filetime>
  </property>
  <property fmtid="{D5CDD505-2E9C-101B-9397-08002B2CF9AE}" pid="5" name="Producer">
    <vt:lpwstr>Adobe PDF Library 22.2.244</vt:lpwstr>
  </property>
  <property fmtid="{D5CDD505-2E9C-101B-9397-08002B2CF9AE}" pid="6" name="SourceModified">
    <vt:lpwstr>D:20190205201848</vt:lpwstr>
  </property>
</Properties>
</file>